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LISTA ZMIAN</w:t>
      </w:r>
    </w:p>
    <w:p w:rsidR="00000000" w:rsidDel="00000000" w:rsidP="00000000" w:rsidRDefault="00000000" w:rsidRPr="00000000" w14:paraId="00000002">
      <w:pPr>
        <w:jc w:val="cente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Zapytania ofertowe SDM-WG/21  z dnia 20 kwietnia 2021 r.</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LIST OF CHANGES</w:t>
      </w:r>
    </w:p>
    <w:p w:rsidR="00000000" w:rsidDel="00000000" w:rsidP="00000000" w:rsidRDefault="00000000" w:rsidRPr="00000000" w14:paraId="00000004">
      <w:pPr>
        <w:jc w:val="center"/>
        <w:rPr>
          <w:sz w:val="24"/>
          <w:szCs w:val="24"/>
        </w:rPr>
      </w:pPr>
      <w:r w:rsidDel="00000000" w:rsidR="00000000" w:rsidRPr="00000000">
        <w:rPr>
          <w:b w:val="1"/>
          <w:sz w:val="24"/>
          <w:szCs w:val="24"/>
          <w:rtl w:val="0"/>
        </w:rPr>
        <w:t xml:space="preserve">Request for Proposals SDM-WG/21 of 20th April 2021</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 dniu 29.04.2021 r. Zamawiający zmienił treść Zapytania ofertowego oraz Opisu przedmiotu zamówienia.</w:t>
      </w:r>
    </w:p>
    <w:p w:rsidR="00000000" w:rsidDel="00000000" w:rsidP="00000000" w:rsidRDefault="00000000" w:rsidRPr="00000000" w14:paraId="00000006">
      <w:pPr>
        <w:rPr>
          <w:sz w:val="24"/>
          <w:szCs w:val="24"/>
        </w:rPr>
      </w:pPr>
      <w:r w:rsidDel="00000000" w:rsidR="00000000" w:rsidRPr="00000000">
        <w:rPr>
          <w:sz w:val="24"/>
          <w:szCs w:val="24"/>
          <w:rtl w:val="0"/>
        </w:rPr>
        <w:t xml:space="preserve">Zgodnie z listą zmian:</w:t>
      </w:r>
    </w:p>
    <w:p w:rsidR="00000000" w:rsidDel="00000000" w:rsidP="00000000" w:rsidRDefault="00000000" w:rsidRPr="00000000" w14:paraId="00000007">
      <w:pPr>
        <w:rPr>
          <w:sz w:val="24"/>
          <w:szCs w:val="24"/>
        </w:rPr>
      </w:pPr>
      <w:r w:rsidDel="00000000" w:rsidR="00000000" w:rsidRPr="00000000">
        <w:rPr>
          <w:sz w:val="24"/>
          <w:szCs w:val="24"/>
          <w:rtl w:val="0"/>
        </w:rPr>
        <w:t xml:space="preserve">W wersji polskojęzycznej Zapytania Ofertowego</w:t>
      </w:r>
    </w:p>
    <w:p w:rsidR="00000000" w:rsidDel="00000000" w:rsidP="00000000" w:rsidRDefault="00000000" w:rsidRPr="00000000" w14:paraId="00000008">
      <w:pPr>
        <w:rPr>
          <w:sz w:val="24"/>
          <w:szCs w:val="24"/>
        </w:rPr>
      </w:pPr>
      <w:r w:rsidDel="00000000" w:rsidR="00000000" w:rsidRPr="00000000">
        <w:rPr>
          <w:sz w:val="24"/>
          <w:szCs w:val="24"/>
          <w:rtl w:val="0"/>
        </w:rPr>
        <w:t xml:space="preserve">było:</w:t>
      </w:r>
    </w:p>
    <w:p w:rsidR="00000000" w:rsidDel="00000000" w:rsidP="00000000" w:rsidRDefault="00000000" w:rsidRPr="00000000" w14:paraId="00000009">
      <w:pPr>
        <w:numPr>
          <w:ilvl w:val="0"/>
          <w:numId w:val="3"/>
        </w:numPr>
        <w:spacing w:after="0" w:line="360" w:lineRule="auto"/>
        <w:ind w:hanging="2"/>
        <w:jc w:val="both"/>
        <w:rPr>
          <w:b w:val="1"/>
          <w:sz w:val="24"/>
          <w:szCs w:val="24"/>
        </w:rPr>
      </w:pPr>
      <w:r w:rsidDel="00000000" w:rsidR="00000000" w:rsidRPr="00000000">
        <w:rPr>
          <w:b w:val="1"/>
          <w:sz w:val="24"/>
          <w:szCs w:val="24"/>
          <w:rtl w:val="0"/>
        </w:rPr>
        <w:t xml:space="preserve">Termin realizacji Zamówienia: </w:t>
      </w:r>
    </w:p>
    <w:p w:rsidR="00000000" w:rsidDel="00000000" w:rsidP="00000000" w:rsidRDefault="00000000" w:rsidRPr="00000000" w14:paraId="0000000A">
      <w:pPr>
        <w:spacing w:after="0" w:line="360" w:lineRule="auto"/>
        <w:ind w:hanging="2"/>
        <w:jc w:val="both"/>
        <w:rPr>
          <w:sz w:val="24"/>
          <w:szCs w:val="24"/>
        </w:rPr>
      </w:pPr>
      <w:bookmarkStart w:colFirst="0" w:colLast="0" w:name="_heading=h.3znysh7" w:id="0"/>
      <w:bookmarkEnd w:id="0"/>
      <w:r w:rsidDel="00000000" w:rsidR="00000000" w:rsidRPr="00000000">
        <w:rPr>
          <w:b w:val="1"/>
          <w:sz w:val="24"/>
          <w:szCs w:val="24"/>
          <w:rtl w:val="0"/>
        </w:rPr>
        <w:t xml:space="preserve">Najszybciej jak to możliwe nie później niż  8 tygodni od dnia złożenia zamówienia. Zamawiający wymaga zastosowania zasady dostawy FCA  Incoterms 2020. FCA (free carrier) tj. za moment dostarczenia towaru uznaje się pozostawienie go do dyspozycji kuriera lub innej osoby wyznaczonej przez kupującego na terenie wskazanym przez dostawcę</w:t>
      </w:r>
      <w:r w:rsidDel="00000000" w:rsidR="00000000" w:rsidRPr="00000000">
        <w:rPr>
          <w:sz w:val="24"/>
          <w:szCs w:val="24"/>
          <w:rtl w:val="0"/>
        </w:rPr>
        <w:t xml:space="preserve">.</w:t>
      </w:r>
    </w:p>
    <w:p w:rsidR="00000000" w:rsidDel="00000000" w:rsidP="00000000" w:rsidRDefault="00000000" w:rsidRPr="00000000" w14:paraId="0000000B">
      <w:pPr>
        <w:spacing w:after="0" w:line="360" w:lineRule="auto"/>
        <w:ind w:hanging="2"/>
        <w:jc w:val="both"/>
        <w:rPr>
          <w:sz w:val="24"/>
          <w:szCs w:val="24"/>
        </w:rPr>
      </w:pPr>
      <w:bookmarkStart w:colFirst="0" w:colLast="0" w:name="_heading=h.tvhzmtjqlt71" w:id="1"/>
      <w:bookmarkEnd w:id="1"/>
      <w:r w:rsidDel="00000000" w:rsidR="00000000" w:rsidRPr="00000000">
        <w:rPr>
          <w:sz w:val="24"/>
          <w:szCs w:val="24"/>
          <w:rtl w:val="0"/>
        </w:rPr>
        <w:t xml:space="preserve">jest:</w:t>
      </w:r>
    </w:p>
    <w:p w:rsidR="00000000" w:rsidDel="00000000" w:rsidP="00000000" w:rsidRDefault="00000000" w:rsidRPr="00000000" w14:paraId="0000000C">
      <w:pPr>
        <w:numPr>
          <w:ilvl w:val="0"/>
          <w:numId w:val="5"/>
        </w:numPr>
        <w:spacing w:after="0" w:line="360" w:lineRule="auto"/>
        <w:ind w:hanging="2"/>
        <w:jc w:val="both"/>
        <w:rPr>
          <w:b w:val="1"/>
          <w:sz w:val="24"/>
          <w:szCs w:val="24"/>
        </w:rPr>
      </w:pPr>
      <w:r w:rsidDel="00000000" w:rsidR="00000000" w:rsidRPr="00000000">
        <w:rPr>
          <w:b w:val="1"/>
          <w:sz w:val="24"/>
          <w:szCs w:val="24"/>
          <w:rtl w:val="0"/>
        </w:rPr>
        <w:t xml:space="preserve">Termin realizacji Zamówienia: </w:t>
      </w:r>
    </w:p>
    <w:p w:rsidR="00000000" w:rsidDel="00000000" w:rsidP="00000000" w:rsidRDefault="00000000" w:rsidRPr="00000000" w14:paraId="0000000D">
      <w:pPr>
        <w:spacing w:after="0" w:line="360" w:lineRule="auto"/>
        <w:ind w:hanging="2"/>
        <w:jc w:val="both"/>
        <w:rPr>
          <w:sz w:val="24"/>
          <w:szCs w:val="24"/>
        </w:rPr>
      </w:pPr>
      <w:bookmarkStart w:colFirst="0" w:colLast="0" w:name="_heading=h.3znysh7" w:id="0"/>
      <w:bookmarkEnd w:id="0"/>
      <w:r w:rsidDel="00000000" w:rsidR="00000000" w:rsidRPr="00000000">
        <w:rPr>
          <w:b w:val="1"/>
          <w:sz w:val="24"/>
          <w:szCs w:val="24"/>
          <w:rtl w:val="0"/>
        </w:rPr>
        <w:t xml:space="preserve">Najszybciej jak to możliwe nie później niż 14 tygodni od dnia złożenia zamówienia. Zamawiający wymaga zastosowania zasady dostawy FCA  Incoterms 2020. FCA (free carrier) tj. za moment dostarczenia towaru uznaje się pozostawienie go do dyspozycji kuriera lub innej osoby wyznaczonej przez kupującego na terenie wskazanym przez dostawcę</w:t>
      </w:r>
      <w:r w:rsidDel="00000000" w:rsidR="00000000" w:rsidRPr="00000000">
        <w:rPr>
          <w:sz w:val="24"/>
          <w:szCs w:val="24"/>
          <w:rtl w:val="0"/>
        </w:rPr>
        <w:t xml:space="preserve">.</w:t>
      </w:r>
    </w:p>
    <w:p w:rsidR="00000000" w:rsidDel="00000000" w:rsidP="00000000" w:rsidRDefault="00000000" w:rsidRPr="00000000" w14:paraId="0000000E">
      <w:pPr>
        <w:spacing w:after="0" w:line="360" w:lineRule="auto"/>
        <w:ind w:hanging="2"/>
        <w:jc w:val="both"/>
        <w:rPr>
          <w:sz w:val="24"/>
          <w:szCs w:val="24"/>
        </w:rPr>
      </w:pPr>
      <w:bookmarkStart w:colFirst="0" w:colLast="0" w:name="_heading=h.i4pwuvuzauc7" w:id="2"/>
      <w:bookmarkEnd w:id="2"/>
      <w:r w:rsidDel="00000000" w:rsidR="00000000" w:rsidRPr="00000000">
        <w:rPr>
          <w:rtl w:val="0"/>
        </w:rPr>
      </w:r>
    </w:p>
    <w:p w:rsidR="00000000" w:rsidDel="00000000" w:rsidP="00000000" w:rsidRDefault="00000000" w:rsidRPr="00000000" w14:paraId="0000000F">
      <w:pPr>
        <w:spacing w:after="0" w:line="360" w:lineRule="auto"/>
        <w:ind w:hanging="2"/>
        <w:jc w:val="both"/>
        <w:rPr>
          <w:sz w:val="24"/>
          <w:szCs w:val="24"/>
        </w:rPr>
      </w:pPr>
      <w:bookmarkStart w:colFirst="0" w:colLast="0" w:name="_heading=h.6nhykwjhb3ce" w:id="3"/>
      <w:bookmarkEnd w:id="3"/>
      <w:r w:rsidDel="00000000" w:rsidR="00000000" w:rsidRPr="00000000">
        <w:rPr>
          <w:sz w:val="24"/>
          <w:szCs w:val="24"/>
          <w:rtl w:val="0"/>
        </w:rPr>
        <w:t xml:space="preserve">było:</w:t>
      </w:r>
    </w:p>
    <w:p w:rsidR="00000000" w:rsidDel="00000000" w:rsidP="00000000" w:rsidRDefault="00000000" w:rsidRPr="00000000" w14:paraId="00000010">
      <w:pPr>
        <w:spacing w:after="0" w:line="360" w:lineRule="auto"/>
        <w:ind w:left="0" w:firstLine="0"/>
        <w:rPr>
          <w:b w:val="1"/>
          <w:sz w:val="24"/>
          <w:szCs w:val="24"/>
        </w:rPr>
      </w:pPr>
      <w:bookmarkStart w:colFirst="0" w:colLast="0" w:name="_heading=h.4d34og8" w:id="4"/>
      <w:bookmarkEnd w:id="4"/>
      <w:r w:rsidDel="00000000" w:rsidR="00000000" w:rsidRPr="00000000">
        <w:rPr>
          <w:b w:val="1"/>
          <w:sz w:val="24"/>
          <w:szCs w:val="24"/>
          <w:rtl w:val="0"/>
        </w:rPr>
        <w:t xml:space="preserve">8.         Termin składania ofert</w:t>
      </w:r>
    </w:p>
    <w:p w:rsidR="00000000" w:rsidDel="00000000" w:rsidP="00000000" w:rsidRDefault="00000000" w:rsidRPr="00000000" w14:paraId="00000011">
      <w:pPr>
        <w:numPr>
          <w:ilvl w:val="0"/>
          <w:numId w:val="1"/>
        </w:numPr>
        <w:spacing w:after="0" w:line="360" w:lineRule="auto"/>
        <w:ind w:hanging="2"/>
        <w:jc w:val="both"/>
        <w:rPr>
          <w:sz w:val="24"/>
          <w:szCs w:val="24"/>
        </w:rPr>
      </w:pPr>
      <w:r w:rsidDel="00000000" w:rsidR="00000000" w:rsidRPr="00000000">
        <w:rPr>
          <w:sz w:val="24"/>
          <w:szCs w:val="24"/>
          <w:rtl w:val="0"/>
        </w:rPr>
        <w:t xml:space="preserve">Ofertę należy złożyć w terminie do dnia: </w:t>
      </w:r>
      <w:r w:rsidDel="00000000" w:rsidR="00000000" w:rsidRPr="00000000">
        <w:rPr>
          <w:b w:val="1"/>
          <w:sz w:val="24"/>
          <w:szCs w:val="24"/>
          <w:rtl w:val="0"/>
        </w:rPr>
        <w:t xml:space="preserve">29 kwietnia 2021 r.</w:t>
      </w:r>
      <w:r w:rsidDel="00000000" w:rsidR="00000000" w:rsidRPr="00000000">
        <w:rPr>
          <w:rtl w:val="0"/>
        </w:rPr>
      </w:r>
    </w:p>
    <w:p w:rsidR="00000000" w:rsidDel="00000000" w:rsidP="00000000" w:rsidRDefault="00000000" w:rsidRPr="00000000" w14:paraId="00000012">
      <w:pPr>
        <w:numPr>
          <w:ilvl w:val="0"/>
          <w:numId w:val="1"/>
        </w:numPr>
        <w:spacing w:after="0" w:line="360" w:lineRule="auto"/>
        <w:ind w:hanging="2"/>
        <w:jc w:val="both"/>
        <w:rPr>
          <w:sz w:val="24"/>
          <w:szCs w:val="24"/>
        </w:rPr>
      </w:pPr>
      <w:r w:rsidDel="00000000" w:rsidR="00000000" w:rsidRPr="00000000">
        <w:rPr>
          <w:sz w:val="24"/>
          <w:szCs w:val="24"/>
          <w:rtl w:val="0"/>
        </w:rPr>
        <w:t xml:space="preserve">Wykonawca powinien być związany złożoną ofertą przez okres co najmniej </w:t>
      </w:r>
      <w:r w:rsidDel="00000000" w:rsidR="00000000" w:rsidRPr="00000000">
        <w:rPr>
          <w:b w:val="1"/>
          <w:sz w:val="24"/>
          <w:szCs w:val="24"/>
          <w:rtl w:val="0"/>
        </w:rPr>
        <w:t xml:space="preserve">60 dni</w:t>
      </w:r>
      <w:r w:rsidDel="00000000" w:rsidR="00000000" w:rsidRPr="00000000">
        <w:rPr>
          <w:sz w:val="24"/>
          <w:szCs w:val="24"/>
          <w:rtl w:val="0"/>
        </w:rPr>
        <w:t xml:space="preserve">. Bieg terminu związania ofertą rozpoczyna się wraz z upływem terminu składania ofert. </w:t>
      </w:r>
    </w:p>
    <w:p w:rsidR="00000000" w:rsidDel="00000000" w:rsidP="00000000" w:rsidRDefault="00000000" w:rsidRPr="00000000" w14:paraId="00000013">
      <w:pPr>
        <w:spacing w:after="0" w:line="360" w:lineRule="auto"/>
        <w:ind w:left="360" w:firstLine="0"/>
        <w:jc w:val="both"/>
        <w:rPr>
          <w:sz w:val="24"/>
          <w:szCs w:val="24"/>
        </w:rPr>
      </w:pPr>
      <w:r w:rsidDel="00000000" w:rsidR="00000000" w:rsidRPr="00000000">
        <w:rPr>
          <w:rtl w:val="0"/>
        </w:rPr>
      </w:r>
    </w:p>
    <w:p w:rsidR="00000000" w:rsidDel="00000000" w:rsidP="00000000" w:rsidRDefault="00000000" w:rsidRPr="00000000" w14:paraId="00000014">
      <w:pPr>
        <w:spacing w:after="0" w:line="360" w:lineRule="auto"/>
        <w:ind w:left="360" w:hanging="360"/>
        <w:jc w:val="both"/>
        <w:rPr>
          <w:sz w:val="24"/>
          <w:szCs w:val="24"/>
        </w:rPr>
      </w:pPr>
      <w:r w:rsidDel="00000000" w:rsidR="00000000" w:rsidRPr="00000000">
        <w:rPr>
          <w:sz w:val="24"/>
          <w:szCs w:val="24"/>
          <w:rtl w:val="0"/>
        </w:rPr>
        <w:t xml:space="preserve">jest:</w:t>
      </w:r>
    </w:p>
    <w:p w:rsidR="00000000" w:rsidDel="00000000" w:rsidP="00000000" w:rsidRDefault="00000000" w:rsidRPr="00000000" w14:paraId="00000015">
      <w:pPr>
        <w:spacing w:after="0" w:line="360" w:lineRule="auto"/>
        <w:ind w:left="0" w:firstLine="0"/>
        <w:jc w:val="both"/>
        <w:rPr>
          <w:b w:val="1"/>
          <w:sz w:val="24"/>
          <w:szCs w:val="24"/>
        </w:rPr>
      </w:pPr>
      <w:bookmarkStart w:colFirst="0" w:colLast="0" w:name="_heading=h.4d34og8" w:id="4"/>
      <w:bookmarkEnd w:id="4"/>
      <w:r w:rsidDel="00000000" w:rsidR="00000000" w:rsidRPr="00000000">
        <w:rPr>
          <w:b w:val="1"/>
          <w:sz w:val="24"/>
          <w:szCs w:val="24"/>
          <w:rtl w:val="0"/>
        </w:rPr>
        <w:t xml:space="preserve">8.          Termin składania ofert</w:t>
      </w:r>
    </w:p>
    <w:p w:rsidR="00000000" w:rsidDel="00000000" w:rsidP="00000000" w:rsidRDefault="00000000" w:rsidRPr="00000000" w14:paraId="00000016">
      <w:pPr>
        <w:numPr>
          <w:ilvl w:val="0"/>
          <w:numId w:val="2"/>
        </w:numPr>
        <w:spacing w:after="0" w:line="360" w:lineRule="auto"/>
        <w:ind w:hanging="2"/>
        <w:jc w:val="both"/>
        <w:rPr>
          <w:sz w:val="24"/>
          <w:szCs w:val="24"/>
        </w:rPr>
      </w:pPr>
      <w:r w:rsidDel="00000000" w:rsidR="00000000" w:rsidRPr="00000000">
        <w:rPr>
          <w:sz w:val="24"/>
          <w:szCs w:val="24"/>
          <w:rtl w:val="0"/>
        </w:rPr>
        <w:t xml:space="preserve">Ofertę należy złożyć w terminie do dnia: </w:t>
      </w:r>
      <w:r w:rsidDel="00000000" w:rsidR="00000000" w:rsidRPr="00000000">
        <w:rPr>
          <w:b w:val="1"/>
          <w:sz w:val="24"/>
          <w:szCs w:val="24"/>
          <w:rtl w:val="0"/>
        </w:rPr>
        <w:t xml:space="preserve">4 maja 2021 r.</w:t>
      </w:r>
      <w:r w:rsidDel="00000000" w:rsidR="00000000" w:rsidRPr="00000000">
        <w:rPr>
          <w:rtl w:val="0"/>
        </w:rPr>
      </w:r>
    </w:p>
    <w:p w:rsidR="00000000" w:rsidDel="00000000" w:rsidP="00000000" w:rsidRDefault="00000000" w:rsidRPr="00000000" w14:paraId="00000017">
      <w:pPr>
        <w:numPr>
          <w:ilvl w:val="0"/>
          <w:numId w:val="2"/>
        </w:numPr>
        <w:spacing w:after="0" w:line="360" w:lineRule="auto"/>
        <w:ind w:hanging="2"/>
        <w:jc w:val="both"/>
        <w:rPr>
          <w:sz w:val="24"/>
          <w:szCs w:val="24"/>
        </w:rPr>
      </w:pPr>
      <w:r w:rsidDel="00000000" w:rsidR="00000000" w:rsidRPr="00000000">
        <w:rPr>
          <w:sz w:val="24"/>
          <w:szCs w:val="24"/>
          <w:rtl w:val="0"/>
        </w:rPr>
        <w:t xml:space="preserve">Wykonawca powinien być związany złożoną ofertą przez okres co najmniej </w:t>
      </w:r>
      <w:r w:rsidDel="00000000" w:rsidR="00000000" w:rsidRPr="00000000">
        <w:rPr>
          <w:b w:val="1"/>
          <w:sz w:val="24"/>
          <w:szCs w:val="24"/>
          <w:rtl w:val="0"/>
        </w:rPr>
        <w:t xml:space="preserve">60 dni</w:t>
      </w:r>
      <w:r w:rsidDel="00000000" w:rsidR="00000000" w:rsidRPr="00000000">
        <w:rPr>
          <w:sz w:val="24"/>
          <w:szCs w:val="24"/>
          <w:rtl w:val="0"/>
        </w:rPr>
        <w:t xml:space="preserve">. Bieg terminu związania ofertą rozpoczyna się wraz z upływem terminu składania ofert. </w:t>
      </w:r>
    </w:p>
    <w:p w:rsidR="00000000" w:rsidDel="00000000" w:rsidP="00000000" w:rsidRDefault="00000000" w:rsidRPr="00000000" w14:paraId="00000018">
      <w:pPr>
        <w:spacing w:after="0" w:line="360" w:lineRule="auto"/>
        <w:ind w:hanging="2"/>
        <w:jc w:val="both"/>
        <w:rPr>
          <w:sz w:val="24"/>
          <w:szCs w:val="24"/>
        </w:rPr>
      </w:pPr>
      <w:bookmarkStart w:colFirst="0" w:colLast="0" w:name="_heading=h.h9nddc2f1mbj" w:id="5"/>
      <w:bookmarkEnd w:id="5"/>
      <w:r w:rsidDel="00000000" w:rsidR="00000000" w:rsidRPr="00000000">
        <w:rPr>
          <w:rtl w:val="0"/>
        </w:rPr>
      </w:r>
    </w:p>
    <w:p w:rsidR="00000000" w:rsidDel="00000000" w:rsidP="00000000" w:rsidRDefault="00000000" w:rsidRPr="00000000" w14:paraId="00000019">
      <w:pPr>
        <w:spacing w:after="0" w:line="360" w:lineRule="auto"/>
        <w:ind w:hanging="2"/>
        <w:jc w:val="both"/>
        <w:rPr>
          <w:sz w:val="24"/>
          <w:szCs w:val="24"/>
        </w:rPr>
      </w:pPr>
      <w:bookmarkStart w:colFirst="0" w:colLast="0" w:name="_heading=h.d8defvq5lq5x" w:id="6"/>
      <w:bookmarkEnd w:id="6"/>
      <w:r w:rsidDel="00000000" w:rsidR="00000000" w:rsidRPr="00000000">
        <w:rPr>
          <w:sz w:val="24"/>
          <w:szCs w:val="24"/>
          <w:rtl w:val="0"/>
        </w:rPr>
        <w:t xml:space="preserve">W wersji polskojęzycznej Opisu przedmiotu zamówienia</w:t>
      </w:r>
    </w:p>
    <w:p w:rsidR="00000000" w:rsidDel="00000000" w:rsidP="00000000" w:rsidRDefault="00000000" w:rsidRPr="00000000" w14:paraId="0000001A">
      <w:pPr>
        <w:spacing w:after="0" w:line="360" w:lineRule="auto"/>
        <w:ind w:hanging="2"/>
        <w:jc w:val="both"/>
        <w:rPr>
          <w:sz w:val="24"/>
          <w:szCs w:val="24"/>
        </w:rPr>
      </w:pPr>
      <w:bookmarkStart w:colFirst="0" w:colLast="0" w:name="_heading=h.uv0iynsnutzn" w:id="7"/>
      <w:bookmarkEnd w:id="7"/>
      <w:r w:rsidDel="00000000" w:rsidR="00000000" w:rsidRPr="00000000">
        <w:rPr>
          <w:sz w:val="24"/>
          <w:szCs w:val="24"/>
          <w:rtl w:val="0"/>
        </w:rPr>
        <w:t xml:space="preserve">było:</w:t>
      </w:r>
    </w:p>
    <w:p w:rsidR="00000000" w:rsidDel="00000000" w:rsidP="00000000" w:rsidRDefault="00000000" w:rsidRPr="00000000" w14:paraId="0000001B">
      <w:pPr>
        <w:spacing w:after="0" w:line="360" w:lineRule="auto"/>
        <w:ind w:left="360" w:firstLine="0"/>
        <w:rPr>
          <w:b w:val="1"/>
          <w:sz w:val="24"/>
          <w:szCs w:val="24"/>
          <w:u w:val="single"/>
        </w:rPr>
      </w:pPr>
      <w:r w:rsidDel="00000000" w:rsidR="00000000" w:rsidRPr="00000000">
        <w:rPr>
          <w:b w:val="1"/>
          <w:sz w:val="24"/>
          <w:szCs w:val="24"/>
          <w:u w:val="single"/>
          <w:rtl w:val="0"/>
        </w:rPr>
        <w:t xml:space="preserve">4. Termin wykonania zamówienia</w:t>
      </w:r>
    </w:p>
    <w:p w:rsidR="00000000" w:rsidDel="00000000" w:rsidP="00000000" w:rsidRDefault="00000000" w:rsidRPr="00000000" w14:paraId="0000001C">
      <w:pPr>
        <w:spacing w:after="0" w:line="360" w:lineRule="auto"/>
        <w:ind w:left="360" w:firstLine="0"/>
        <w:jc w:val="both"/>
        <w:rPr>
          <w:b w:val="1"/>
          <w:sz w:val="24"/>
          <w:szCs w:val="24"/>
        </w:rPr>
      </w:pPr>
      <w:r w:rsidDel="00000000" w:rsidR="00000000" w:rsidRPr="00000000">
        <w:rPr>
          <w:b w:val="1"/>
          <w:sz w:val="24"/>
          <w:szCs w:val="24"/>
          <w:rtl w:val="0"/>
        </w:rPr>
        <w:t xml:space="preserve">Najszybciej jak to możliwe nie później niż 8 tygodni od dnia złożenia zamówienia. Zamawiający wymaga zastosowania zasady dostawy FCA  Incoterms 2020. FCA (free carrier) tj. za moment dostarczenia towaru uznaje się pozostawienie go do dyspozycji kuriera lub innej osoby wyznaczonej przez kupującego na terenie wskazanym przez dostawcę.</w:t>
      </w:r>
    </w:p>
    <w:p w:rsidR="00000000" w:rsidDel="00000000" w:rsidP="00000000" w:rsidRDefault="00000000" w:rsidRPr="00000000" w14:paraId="0000001D">
      <w:pPr>
        <w:spacing w:after="0" w:line="360" w:lineRule="auto"/>
        <w:ind w:left="0" w:firstLine="0"/>
        <w:jc w:val="both"/>
        <w:rPr>
          <w:sz w:val="24"/>
          <w:szCs w:val="24"/>
        </w:rPr>
      </w:pPr>
      <w:r w:rsidDel="00000000" w:rsidR="00000000" w:rsidRPr="00000000">
        <w:rPr>
          <w:sz w:val="24"/>
          <w:szCs w:val="24"/>
          <w:rtl w:val="0"/>
        </w:rPr>
        <w:t xml:space="preserve">jest:</w:t>
      </w:r>
    </w:p>
    <w:p w:rsidR="00000000" w:rsidDel="00000000" w:rsidP="00000000" w:rsidRDefault="00000000" w:rsidRPr="00000000" w14:paraId="0000001E">
      <w:pPr>
        <w:spacing w:after="0" w:line="360" w:lineRule="auto"/>
        <w:ind w:left="360" w:firstLine="0"/>
        <w:jc w:val="both"/>
        <w:rPr>
          <w:b w:val="1"/>
          <w:sz w:val="24"/>
          <w:szCs w:val="24"/>
          <w:u w:val="single"/>
        </w:rPr>
      </w:pPr>
      <w:r w:rsidDel="00000000" w:rsidR="00000000" w:rsidRPr="00000000">
        <w:rPr>
          <w:b w:val="1"/>
          <w:sz w:val="24"/>
          <w:szCs w:val="24"/>
          <w:u w:val="single"/>
          <w:rtl w:val="0"/>
        </w:rPr>
        <w:t xml:space="preserve">4. Termin wykonania zamówienia</w:t>
      </w:r>
    </w:p>
    <w:p w:rsidR="00000000" w:rsidDel="00000000" w:rsidP="00000000" w:rsidRDefault="00000000" w:rsidRPr="00000000" w14:paraId="0000001F">
      <w:pPr>
        <w:spacing w:after="0" w:line="360" w:lineRule="auto"/>
        <w:ind w:left="360" w:firstLine="0"/>
        <w:jc w:val="both"/>
        <w:rPr>
          <w:sz w:val="24"/>
          <w:szCs w:val="24"/>
        </w:rPr>
      </w:pPr>
      <w:r w:rsidDel="00000000" w:rsidR="00000000" w:rsidRPr="00000000">
        <w:rPr>
          <w:b w:val="1"/>
          <w:sz w:val="24"/>
          <w:szCs w:val="24"/>
          <w:rtl w:val="0"/>
        </w:rPr>
        <w:t xml:space="preserve">Najszybciej jak to możliwe nie później niż 14 tygodni od dnia złożenia zamówienia. Zamawiający wymaga zastosowania zasady dostawy FCA  Incoterms 2020. FCA (free carrier) tj. za moment dostarczenia towaru uznaje się pozostawienie go do dyspozycji kuriera lub innej osoby wyznaczonej przez kupującego na terenie wskazanym przez dostawcę.</w:t>
      </w:r>
      <w:r w:rsidDel="00000000" w:rsidR="00000000" w:rsidRPr="00000000">
        <w:rPr>
          <w:rtl w:val="0"/>
        </w:rPr>
      </w:r>
    </w:p>
    <w:p w:rsidR="00000000" w:rsidDel="00000000" w:rsidP="00000000" w:rsidRDefault="00000000" w:rsidRPr="00000000" w14:paraId="00000020">
      <w:pPr>
        <w:spacing w:after="0" w:line="360" w:lineRule="auto"/>
        <w:ind w:hanging="2"/>
        <w:jc w:val="both"/>
        <w:rPr>
          <w:sz w:val="24"/>
          <w:szCs w:val="24"/>
        </w:rPr>
      </w:pPr>
      <w:bookmarkStart w:colFirst="0" w:colLast="0" w:name="_heading=h.d0txmm509j5t" w:id="8"/>
      <w:bookmarkEnd w:id="8"/>
      <w:r w:rsidDel="00000000" w:rsidR="00000000" w:rsidRPr="00000000">
        <w:rPr>
          <w:rtl w:val="0"/>
        </w:rPr>
      </w:r>
    </w:p>
    <w:p w:rsidR="00000000" w:rsidDel="00000000" w:rsidP="00000000" w:rsidRDefault="00000000" w:rsidRPr="00000000" w14:paraId="00000021">
      <w:pPr>
        <w:spacing w:after="140" w:line="280" w:lineRule="auto"/>
        <w:jc w:val="both"/>
        <w:rPr>
          <w:sz w:val="24"/>
          <w:szCs w:val="24"/>
        </w:rPr>
      </w:pPr>
      <w:r w:rsidDel="00000000" w:rsidR="00000000" w:rsidRPr="00000000">
        <w:rPr>
          <w:sz w:val="24"/>
          <w:szCs w:val="24"/>
          <w:rtl w:val="0"/>
        </w:rPr>
        <w:t xml:space="preserve">In English version of the Request for proposal:</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40" w:line="280" w:lineRule="auto"/>
        <w:jc w:val="both"/>
        <w:rPr>
          <w:color w:val="000000"/>
          <w:sz w:val="24"/>
          <w:szCs w:val="24"/>
        </w:rPr>
      </w:pPr>
      <w:r w:rsidDel="00000000" w:rsidR="00000000" w:rsidRPr="00000000">
        <w:rPr>
          <w:color w:val="000000"/>
          <w:sz w:val="24"/>
          <w:szCs w:val="24"/>
          <w:rtl w:val="0"/>
        </w:rPr>
        <w:t xml:space="preserve">Was:</w:t>
      </w:r>
    </w:p>
    <w:p w:rsidR="00000000" w:rsidDel="00000000" w:rsidP="00000000" w:rsidRDefault="00000000" w:rsidRPr="00000000" w14:paraId="00000023">
      <w:pPr>
        <w:numPr>
          <w:ilvl w:val="0"/>
          <w:numId w:val="4"/>
        </w:numPr>
        <w:spacing w:after="0" w:line="360" w:lineRule="auto"/>
        <w:ind w:hanging="2"/>
        <w:jc w:val="both"/>
        <w:rPr>
          <w:b w:val="1"/>
          <w:sz w:val="24"/>
          <w:szCs w:val="24"/>
          <w:highlight w:val="lightGray"/>
        </w:rPr>
      </w:pPr>
      <w:r w:rsidDel="00000000" w:rsidR="00000000" w:rsidRPr="00000000">
        <w:rPr>
          <w:b w:val="1"/>
          <w:sz w:val="24"/>
          <w:szCs w:val="24"/>
          <w:highlight w:val="lightGray"/>
          <w:rtl w:val="0"/>
        </w:rPr>
        <w:t xml:space="preserve">Submission deadline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4">
      <w:pPr>
        <w:spacing w:after="0" w:line="360" w:lineRule="auto"/>
        <w:ind w:hanging="2"/>
        <w:jc w:val="both"/>
        <w:rPr>
          <w:b w:val="1"/>
          <w:sz w:val="24"/>
          <w:szCs w:val="24"/>
        </w:rPr>
      </w:pPr>
      <w:r w:rsidDel="00000000" w:rsidR="00000000" w:rsidRPr="00000000">
        <w:rPr>
          <w:b w:val="1"/>
          <w:sz w:val="24"/>
          <w:szCs w:val="24"/>
          <w:rtl w:val="0"/>
        </w:rPr>
        <w:t xml:space="preserve">As soon as possible, no later than 8 weeks from the date of placing the order. The ordering party requires the application of the FCA Incoterms 2020 delivery principle. FCA (free carrier), i.e. the moment of delivery of the goods is considered to be at the disposal of the courier or other designated person through buyer in the area indicated by the supplier.</w:t>
      </w:r>
    </w:p>
    <w:p w:rsidR="00000000" w:rsidDel="00000000" w:rsidP="00000000" w:rsidRDefault="00000000" w:rsidRPr="00000000" w14:paraId="00000025">
      <w:pPr>
        <w:spacing w:after="0" w:line="360" w:lineRule="auto"/>
        <w:ind w:hanging="2"/>
        <w:jc w:val="both"/>
        <w:rPr>
          <w:sz w:val="24"/>
          <w:szCs w:val="24"/>
        </w:rPr>
      </w:pPr>
      <w:r w:rsidDel="00000000" w:rsidR="00000000" w:rsidRPr="00000000">
        <w:rPr>
          <w:sz w:val="24"/>
          <w:szCs w:val="24"/>
          <w:rtl w:val="0"/>
        </w:rPr>
        <w:t xml:space="preserve">Is:</w:t>
      </w:r>
    </w:p>
    <w:p w:rsidR="00000000" w:rsidDel="00000000" w:rsidP="00000000" w:rsidRDefault="00000000" w:rsidRPr="00000000" w14:paraId="00000026">
      <w:pPr>
        <w:numPr>
          <w:ilvl w:val="0"/>
          <w:numId w:val="6"/>
        </w:numPr>
        <w:spacing w:after="0" w:line="360" w:lineRule="auto"/>
        <w:ind w:hanging="2"/>
        <w:jc w:val="both"/>
        <w:rPr>
          <w:b w:val="1"/>
          <w:sz w:val="24"/>
          <w:szCs w:val="24"/>
          <w:highlight w:val="lightGray"/>
        </w:rPr>
      </w:pPr>
      <w:r w:rsidDel="00000000" w:rsidR="00000000" w:rsidRPr="00000000">
        <w:rPr>
          <w:b w:val="1"/>
          <w:sz w:val="24"/>
          <w:szCs w:val="24"/>
          <w:highlight w:val="lightGray"/>
          <w:rtl w:val="0"/>
        </w:rPr>
        <w:t xml:space="preserve">Submission deadline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7">
      <w:pPr>
        <w:spacing w:after="0" w:line="360" w:lineRule="auto"/>
        <w:ind w:hanging="2"/>
        <w:jc w:val="both"/>
        <w:rPr>
          <w:sz w:val="24"/>
          <w:szCs w:val="24"/>
        </w:rPr>
      </w:pPr>
      <w:r w:rsidDel="00000000" w:rsidR="00000000" w:rsidRPr="00000000">
        <w:rPr>
          <w:b w:val="1"/>
          <w:sz w:val="24"/>
          <w:szCs w:val="24"/>
          <w:rtl w:val="0"/>
        </w:rPr>
        <w:t xml:space="preserve">As soon as possible, no later than 14 weeks from the date of placing the order. The ordering party requires the application of the FCA Incoterms 2020 delivery principle. FCA (free carrier), i.e. the moment of delivery of the goods is considered to be at the disposal of the courier or other designated person through buyer in the area indicated by the supplier.</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40" w:line="280" w:lineRule="auto"/>
        <w:jc w:val="both"/>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40" w:line="280" w:lineRule="auto"/>
        <w:jc w:val="both"/>
        <w:rPr>
          <w:sz w:val="24"/>
          <w:szCs w:val="24"/>
        </w:rPr>
      </w:pPr>
      <w:r w:rsidDel="00000000" w:rsidR="00000000" w:rsidRPr="00000000">
        <w:rPr>
          <w:sz w:val="24"/>
          <w:szCs w:val="24"/>
          <w:rtl w:val="0"/>
        </w:rPr>
        <w:t xml:space="preserve">Was: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before="280" w:line="280" w:lineRule="auto"/>
        <w:ind w:firstLine="720"/>
        <w:jc w:val="both"/>
        <w:rPr>
          <w:b w:val="1"/>
          <w:color w:val="000000"/>
          <w:sz w:val="24"/>
          <w:szCs w:val="24"/>
        </w:rPr>
      </w:pPr>
      <w:r w:rsidDel="00000000" w:rsidR="00000000" w:rsidRPr="00000000">
        <w:rPr>
          <w:b w:val="1"/>
          <w:sz w:val="24"/>
          <w:szCs w:val="24"/>
          <w:rtl w:val="0"/>
        </w:rPr>
        <w:t xml:space="preserve">8</w:t>
        <w:tab/>
      </w:r>
      <w:r w:rsidDel="00000000" w:rsidR="00000000" w:rsidRPr="00000000">
        <w:rPr>
          <w:b w:val="1"/>
          <w:color w:val="000000"/>
          <w:sz w:val="24"/>
          <w:szCs w:val="24"/>
          <w:rtl w:val="0"/>
        </w:rPr>
        <w:t xml:space="preserve">Time-limit for submission of tenders</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80" w:lineRule="auto"/>
        <w:jc w:val="both"/>
        <w:rPr>
          <w:b w:val="1"/>
          <w:color w:val="000000"/>
          <w:sz w:val="24"/>
          <w:szCs w:val="24"/>
        </w:rPr>
      </w:pPr>
      <w:r w:rsidDel="00000000" w:rsidR="00000000" w:rsidRPr="00000000">
        <w:rPr>
          <w:sz w:val="24"/>
          <w:szCs w:val="24"/>
          <w:rtl w:val="0"/>
        </w:rPr>
        <w:t xml:space="preserve">8.1</w:t>
        <w:tab/>
      </w:r>
      <w:r w:rsidDel="00000000" w:rsidR="00000000" w:rsidRPr="00000000">
        <w:rPr>
          <w:color w:val="000000"/>
          <w:sz w:val="24"/>
          <w:szCs w:val="24"/>
          <w:rtl w:val="0"/>
        </w:rPr>
        <w:t xml:space="preserve">The tender should be submitted by: </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29 April</w:t>
      </w:r>
      <w:r w:rsidDel="00000000" w:rsidR="00000000" w:rsidRPr="00000000">
        <w:rPr>
          <w:b w:val="1"/>
          <w:color w:val="000000"/>
          <w:sz w:val="24"/>
          <w:szCs w:val="24"/>
          <w:rtl w:val="0"/>
        </w:rPr>
        <w:t xml:space="preserve">, 2021.</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140" w:line="280" w:lineRule="auto"/>
        <w:jc w:val="both"/>
        <w:rPr>
          <w:b w:val="1"/>
          <w:color w:val="000000"/>
          <w:sz w:val="24"/>
          <w:szCs w:val="24"/>
        </w:rPr>
      </w:pPr>
      <w:r w:rsidDel="00000000" w:rsidR="00000000" w:rsidRPr="00000000">
        <w:rPr>
          <w:sz w:val="24"/>
          <w:szCs w:val="24"/>
          <w:rtl w:val="0"/>
        </w:rPr>
        <w:t xml:space="preserve">8.2</w:t>
        <w:tab/>
      </w:r>
      <w:r w:rsidDel="00000000" w:rsidR="00000000" w:rsidRPr="00000000">
        <w:rPr>
          <w:color w:val="000000"/>
          <w:sz w:val="24"/>
          <w:szCs w:val="24"/>
          <w:rtl w:val="0"/>
        </w:rPr>
        <w:t xml:space="preserve">The Contractor should be bound by the submitted tender for a period of at least </w:t>
      </w:r>
      <w:r w:rsidDel="00000000" w:rsidR="00000000" w:rsidRPr="00000000">
        <w:rPr>
          <w:b w:val="1"/>
          <w:color w:val="000000"/>
          <w:sz w:val="24"/>
          <w:szCs w:val="24"/>
          <w:rtl w:val="0"/>
        </w:rPr>
        <w:t xml:space="preserve">60 days</w:t>
      </w:r>
      <w:r w:rsidDel="00000000" w:rsidR="00000000" w:rsidRPr="00000000">
        <w:rPr>
          <w:color w:val="000000"/>
          <w:sz w:val="24"/>
          <w:szCs w:val="24"/>
          <w:rtl w:val="0"/>
        </w:rPr>
        <w:t xml:space="preserve">. The period during which the submitted tender is binding commences at the end of the time limit for submission of tenders. </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140" w:before="280" w:line="280" w:lineRule="auto"/>
        <w:jc w:val="both"/>
        <w:rPr>
          <w:color w:val="000000"/>
          <w:sz w:val="24"/>
          <w:szCs w:val="24"/>
        </w:rPr>
      </w:pPr>
      <w:r w:rsidDel="00000000" w:rsidR="00000000" w:rsidRPr="00000000">
        <w:rPr>
          <w:color w:val="000000"/>
          <w:sz w:val="24"/>
          <w:szCs w:val="24"/>
          <w:rtl w:val="0"/>
        </w:rPr>
        <w:t xml:space="preserve">Is:</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before="280" w:line="280" w:lineRule="auto"/>
        <w:ind w:firstLine="720"/>
        <w:jc w:val="both"/>
        <w:rPr>
          <w:b w:val="1"/>
          <w:color w:val="000000"/>
          <w:sz w:val="24"/>
          <w:szCs w:val="24"/>
        </w:rPr>
      </w:pPr>
      <w:r w:rsidDel="00000000" w:rsidR="00000000" w:rsidRPr="00000000">
        <w:rPr>
          <w:b w:val="1"/>
          <w:sz w:val="24"/>
          <w:szCs w:val="24"/>
          <w:rtl w:val="0"/>
        </w:rPr>
        <w:t xml:space="preserve">8.</w:t>
        <w:tab/>
      </w:r>
      <w:r w:rsidDel="00000000" w:rsidR="00000000" w:rsidRPr="00000000">
        <w:rPr>
          <w:b w:val="1"/>
          <w:color w:val="000000"/>
          <w:sz w:val="24"/>
          <w:szCs w:val="24"/>
          <w:rtl w:val="0"/>
        </w:rPr>
        <w:t xml:space="preserve">Time-limit for submission of tenders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80" w:lineRule="auto"/>
        <w:jc w:val="both"/>
        <w:rPr>
          <w:b w:val="1"/>
          <w:color w:val="000000"/>
          <w:sz w:val="24"/>
          <w:szCs w:val="24"/>
        </w:rPr>
      </w:pPr>
      <w:r w:rsidDel="00000000" w:rsidR="00000000" w:rsidRPr="00000000">
        <w:rPr>
          <w:sz w:val="24"/>
          <w:szCs w:val="24"/>
          <w:rtl w:val="0"/>
        </w:rPr>
        <w:t xml:space="preserve">8.1</w:t>
        <w:tab/>
      </w:r>
      <w:r w:rsidDel="00000000" w:rsidR="00000000" w:rsidRPr="00000000">
        <w:rPr>
          <w:color w:val="000000"/>
          <w:sz w:val="24"/>
          <w:szCs w:val="24"/>
          <w:rtl w:val="0"/>
        </w:rPr>
        <w:t xml:space="preserve">The tender should be submitted by: </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4th May </w:t>
      </w:r>
      <w:r w:rsidDel="00000000" w:rsidR="00000000" w:rsidRPr="00000000">
        <w:rPr>
          <w:b w:val="1"/>
          <w:color w:val="000000"/>
          <w:sz w:val="24"/>
          <w:szCs w:val="24"/>
          <w:rtl w:val="0"/>
        </w:rPr>
        <w:t xml:space="preserve">2021.</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140" w:line="280" w:lineRule="auto"/>
        <w:jc w:val="both"/>
        <w:rPr>
          <w:b w:val="1"/>
          <w:color w:val="000000"/>
          <w:sz w:val="24"/>
          <w:szCs w:val="24"/>
        </w:rPr>
      </w:pPr>
      <w:r w:rsidDel="00000000" w:rsidR="00000000" w:rsidRPr="00000000">
        <w:rPr>
          <w:sz w:val="24"/>
          <w:szCs w:val="24"/>
          <w:rtl w:val="0"/>
        </w:rPr>
        <w:t xml:space="preserve">8.2</w:t>
        <w:tab/>
      </w:r>
      <w:r w:rsidDel="00000000" w:rsidR="00000000" w:rsidRPr="00000000">
        <w:rPr>
          <w:color w:val="000000"/>
          <w:sz w:val="24"/>
          <w:szCs w:val="24"/>
          <w:rtl w:val="0"/>
        </w:rPr>
        <w:t xml:space="preserve">The Contractor should be bound by the submitted tender for a period of at least </w:t>
      </w:r>
      <w:r w:rsidDel="00000000" w:rsidR="00000000" w:rsidRPr="00000000">
        <w:rPr>
          <w:b w:val="1"/>
          <w:color w:val="000000"/>
          <w:sz w:val="24"/>
          <w:szCs w:val="24"/>
          <w:rtl w:val="0"/>
        </w:rPr>
        <w:t xml:space="preserve">60 days</w:t>
      </w:r>
      <w:r w:rsidDel="00000000" w:rsidR="00000000" w:rsidRPr="00000000">
        <w:rPr>
          <w:color w:val="000000"/>
          <w:sz w:val="24"/>
          <w:szCs w:val="24"/>
          <w:rtl w:val="0"/>
        </w:rPr>
        <w:t xml:space="preserve">. The period during which the submitted tender is binding commences at the end of the time limit for submission of tenders. </w:t>
      </w: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In English version of the description of the order</w:t>
      </w:r>
    </w:p>
    <w:p w:rsidR="00000000" w:rsidDel="00000000" w:rsidP="00000000" w:rsidRDefault="00000000" w:rsidRPr="00000000" w14:paraId="00000033">
      <w:pPr>
        <w:rPr>
          <w:sz w:val="24"/>
          <w:szCs w:val="24"/>
        </w:rPr>
      </w:pPr>
      <w:r w:rsidDel="00000000" w:rsidR="00000000" w:rsidRPr="00000000">
        <w:rPr>
          <w:sz w:val="24"/>
          <w:szCs w:val="24"/>
          <w:rtl w:val="0"/>
        </w:rPr>
        <w:t xml:space="preserve">was:</w:t>
      </w:r>
    </w:p>
    <w:p w:rsidR="00000000" w:rsidDel="00000000" w:rsidP="00000000" w:rsidRDefault="00000000" w:rsidRPr="00000000" w14:paraId="00000034">
      <w:pPr>
        <w:numPr>
          <w:ilvl w:val="0"/>
          <w:numId w:val="6"/>
        </w:numPr>
        <w:spacing w:after="0" w:line="360" w:lineRule="auto"/>
        <w:ind w:left="360"/>
        <w:rPr>
          <w:b w:val="1"/>
          <w:sz w:val="24"/>
          <w:szCs w:val="24"/>
        </w:rPr>
      </w:pPr>
      <w:r w:rsidDel="00000000" w:rsidR="00000000" w:rsidRPr="00000000">
        <w:rPr>
          <w:b w:val="1"/>
          <w:sz w:val="24"/>
          <w:szCs w:val="24"/>
          <w:u w:val="single"/>
          <w:rtl w:val="0"/>
        </w:rPr>
        <w:t xml:space="preserve">Deadline for completing the order</w:t>
      </w:r>
    </w:p>
    <w:p w:rsidR="00000000" w:rsidDel="00000000" w:rsidP="00000000" w:rsidRDefault="00000000" w:rsidRPr="00000000" w14:paraId="00000035">
      <w:pPr>
        <w:spacing w:after="0" w:line="360" w:lineRule="auto"/>
        <w:ind w:left="360" w:firstLine="0"/>
        <w:rPr>
          <w:b w:val="1"/>
          <w:sz w:val="24"/>
          <w:szCs w:val="24"/>
        </w:rPr>
      </w:pPr>
      <w:r w:rsidDel="00000000" w:rsidR="00000000" w:rsidRPr="00000000">
        <w:rPr>
          <w:b w:val="1"/>
          <w:sz w:val="24"/>
          <w:szCs w:val="24"/>
          <w:rtl w:val="0"/>
        </w:rPr>
        <w:t xml:space="preserve">As soon as possible, no later than 8 weeks from the date of placing the order.</w:t>
      </w:r>
      <w:r w:rsidDel="00000000" w:rsidR="00000000" w:rsidRPr="00000000">
        <w:rPr>
          <w:sz w:val="24"/>
          <w:szCs w:val="24"/>
          <w:rtl w:val="0"/>
        </w:rPr>
        <w:t xml:space="preserve"> </w:t>
      </w:r>
      <w:r w:rsidDel="00000000" w:rsidR="00000000" w:rsidRPr="00000000">
        <w:rPr>
          <w:b w:val="1"/>
          <w:sz w:val="24"/>
          <w:szCs w:val="24"/>
          <w:rtl w:val="0"/>
        </w:rPr>
        <w:t xml:space="preserve">The ordering party requires the application of the FCA Incoterms 2020 delivery principle. FCA (free carrier), i.e. the moment of delivery of the goods is considered to be at the disposal of the courier or other designated person through buyer in the area indicated by the supplier.</w:t>
      </w:r>
    </w:p>
    <w:p w:rsidR="00000000" w:rsidDel="00000000" w:rsidP="00000000" w:rsidRDefault="00000000" w:rsidRPr="00000000" w14:paraId="00000036">
      <w:pPr>
        <w:spacing w:after="0" w:line="360" w:lineRule="auto"/>
        <w:ind w:left="360" w:firstLine="0"/>
        <w:rPr>
          <w:b w:val="1"/>
          <w:sz w:val="24"/>
          <w:szCs w:val="24"/>
        </w:rPr>
      </w:pPr>
      <w:r w:rsidDel="00000000" w:rsidR="00000000" w:rsidRPr="00000000">
        <w:rPr>
          <w:rtl w:val="0"/>
        </w:rPr>
      </w:r>
    </w:p>
    <w:p w:rsidR="00000000" w:rsidDel="00000000" w:rsidP="00000000" w:rsidRDefault="00000000" w:rsidRPr="00000000" w14:paraId="00000037">
      <w:pPr>
        <w:spacing w:after="0" w:line="360" w:lineRule="auto"/>
        <w:ind w:left="0" w:firstLine="0"/>
        <w:rPr>
          <w:sz w:val="24"/>
          <w:szCs w:val="24"/>
        </w:rPr>
      </w:pPr>
      <w:r w:rsidDel="00000000" w:rsidR="00000000" w:rsidRPr="00000000">
        <w:rPr>
          <w:sz w:val="24"/>
          <w:szCs w:val="24"/>
          <w:rtl w:val="0"/>
        </w:rPr>
        <w:t xml:space="preserve">is:</w:t>
      </w:r>
    </w:p>
    <w:p w:rsidR="00000000" w:rsidDel="00000000" w:rsidP="00000000" w:rsidRDefault="00000000" w:rsidRPr="00000000" w14:paraId="00000038">
      <w:pPr>
        <w:spacing w:after="0" w:line="360" w:lineRule="auto"/>
        <w:ind w:left="360" w:firstLine="0"/>
        <w:rPr>
          <w:b w:val="1"/>
          <w:sz w:val="24"/>
          <w:szCs w:val="24"/>
          <w:u w:val="single"/>
        </w:rPr>
      </w:pPr>
      <w:r w:rsidDel="00000000" w:rsidR="00000000" w:rsidRPr="00000000">
        <w:rPr>
          <w:b w:val="1"/>
          <w:sz w:val="24"/>
          <w:szCs w:val="24"/>
          <w:u w:val="single"/>
          <w:rtl w:val="0"/>
        </w:rPr>
        <w:t xml:space="preserve">4. Deadline for completing the order</w:t>
      </w:r>
    </w:p>
    <w:p w:rsidR="00000000" w:rsidDel="00000000" w:rsidP="00000000" w:rsidRDefault="00000000" w:rsidRPr="00000000" w14:paraId="00000039">
      <w:pPr>
        <w:spacing w:after="0" w:line="360" w:lineRule="auto"/>
        <w:ind w:left="360" w:firstLine="0"/>
        <w:rPr>
          <w:sz w:val="24"/>
          <w:szCs w:val="24"/>
        </w:rPr>
      </w:pPr>
      <w:r w:rsidDel="00000000" w:rsidR="00000000" w:rsidRPr="00000000">
        <w:rPr>
          <w:b w:val="1"/>
          <w:sz w:val="24"/>
          <w:szCs w:val="24"/>
          <w:rtl w:val="0"/>
        </w:rPr>
        <w:t xml:space="preserve">As soon as possible, no later than 14 weeks from the date of placing the order.</w:t>
      </w:r>
      <w:r w:rsidDel="00000000" w:rsidR="00000000" w:rsidRPr="00000000">
        <w:rPr>
          <w:sz w:val="24"/>
          <w:szCs w:val="24"/>
          <w:rtl w:val="0"/>
        </w:rPr>
        <w:t xml:space="preserve"> </w:t>
      </w:r>
      <w:r w:rsidDel="00000000" w:rsidR="00000000" w:rsidRPr="00000000">
        <w:rPr>
          <w:b w:val="1"/>
          <w:sz w:val="24"/>
          <w:szCs w:val="24"/>
          <w:rtl w:val="0"/>
        </w:rPr>
        <w:t xml:space="preserve">The ordering party requires the application of the FCA Incoterms 2020 delivery principle. FCA (free carrier), i.e. the moment of delivery of the goods is considered to be at the disposal of the courier or other designated person through buyer in the area indicated by the supplier.</w:t>
      </w: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b w:val="1"/>
        <w:color w:val="000000"/>
        <w:sz w:val="28"/>
        <w:szCs w:val="28"/>
      </w:rPr>
      <w:drawing>
        <wp:inline distB="0" distT="0" distL="0" distR="0">
          <wp:extent cx="5760720" cy="676051"/>
          <wp:effectExtent b="0" l="0" r="0" t="0"/>
          <wp:docPr descr="https://lh5.googleusercontent.com/m2StKlnTnLEwgj6-jwnM3uWmkVC-qrf2-4ltF8qHjRSc4M-1A7XrGqyOUiRR_490GcBBNZJTja9W1APpqiiYdkM5vBAbs0bZxwoKAacJRExYcVw1le-QHiqZYZA3slVUHoZh0Mk" id="3" name="image1.png"/>
          <a:graphic>
            <a:graphicData uri="http://schemas.openxmlformats.org/drawingml/2006/picture">
              <pic:pic>
                <pic:nvPicPr>
                  <pic:cNvPr descr="https://lh5.googleusercontent.com/m2StKlnTnLEwgj6-jwnM3uWmkVC-qrf2-4ltF8qHjRSc4M-1A7XrGqyOUiRR_490GcBBNZJTja9W1APpqiiYdkM5vBAbs0bZxwoKAacJRExYcVw1le-QHiqZYZA3slVUHoZh0Mk" id="0" name="image1.png"/>
                  <pic:cNvPicPr preferRelativeResize="0"/>
                </pic:nvPicPr>
                <pic:blipFill>
                  <a:blip r:embed="rId1"/>
                  <a:srcRect b="0" l="0" r="0" t="0"/>
                  <a:stretch>
                    <a:fillRect/>
                  </a:stretch>
                </pic:blipFill>
                <pic:spPr>
                  <a:xfrm>
                    <a:off x="0" y="0"/>
                    <a:ext cx="5760720" cy="6760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Nagwek">
    <w:name w:val="header"/>
    <w:basedOn w:val="Normalny"/>
    <w:link w:val="NagwekZnak"/>
    <w:uiPriority w:val="99"/>
    <w:unhideWhenUsed w:val="1"/>
    <w:rsid w:val="00864E8F"/>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864E8F"/>
  </w:style>
  <w:style w:type="paragraph" w:styleId="Stopka">
    <w:name w:val="footer"/>
    <w:basedOn w:val="Normalny"/>
    <w:link w:val="StopkaZnak"/>
    <w:uiPriority w:val="99"/>
    <w:unhideWhenUsed w:val="1"/>
    <w:rsid w:val="00864E8F"/>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864E8F"/>
  </w:style>
  <w:style w:type="paragraph" w:styleId="Akapitzlist">
    <w:name w:val="List Paragraph"/>
    <w:basedOn w:val="Normalny"/>
    <w:uiPriority w:val="34"/>
    <w:qFormat w:val="1"/>
    <w:rsid w:val="00D1728B"/>
    <w:pPr>
      <w:ind w:left="720"/>
      <w:contextualSpacing w:val="1"/>
    </w:p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character" w:styleId="Hipercze">
    <w:name w:val="Hyperlink"/>
    <w:basedOn w:val="Domylnaczcionkaakapitu"/>
    <w:uiPriority w:val="99"/>
    <w:unhideWhenUsed w:val="1"/>
    <w:rsid w:val="008D29D8"/>
    <w:rPr>
      <w:color w:val="0563c1" w:themeColor="hyperlink"/>
      <w:u w:val="single"/>
    </w:rPr>
  </w:style>
  <w:style w:type="character" w:styleId="Nierozpoznanawzmianka">
    <w:name w:val="Unresolved Mention"/>
    <w:basedOn w:val="Domylnaczcionkaakapitu"/>
    <w:uiPriority w:val="99"/>
    <w:semiHidden w:val="1"/>
    <w:unhideWhenUsed w:val="1"/>
    <w:rsid w:val="008D29D8"/>
    <w:rPr>
      <w:color w:val="605e5c"/>
      <w:shd w:color="auto" w:fill="e1dfdd" w:val="clear"/>
    </w:rPr>
  </w:style>
  <w:style w:type="paragraph" w:styleId="NormalnyWeb">
    <w:name w:val="Normal (Web)"/>
    <w:basedOn w:val="Normalny"/>
    <w:uiPriority w:val="99"/>
    <w:semiHidden w:val="1"/>
    <w:unhideWhenUsed w:val="1"/>
    <w:rsid w:val="008D1DAA"/>
    <w:pPr>
      <w:spacing w:after="100" w:afterAutospacing="1" w:before="100" w:beforeAutospacing="1" w:line="240" w:lineRule="auto"/>
    </w:pPr>
    <w:rPr>
      <w:rFonts w:ascii="Times New Roman" w:cs="Times New Roman" w:eastAsia="Times New Roman" w:hAnsi="Times New Roman"/>
      <w:sz w:val="24"/>
      <w:szCs w:val="24"/>
      <w:lang w:val="pl-PL"/>
    </w:rPr>
  </w:style>
  <w:style w:type="character" w:styleId="apple-tab-span" w:customStyle="1">
    <w:name w:val="apple-tab-span"/>
    <w:basedOn w:val="Domylnaczcionkaakapitu"/>
    <w:rsid w:val="008D1DA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esieCJBqGc1iH8xVKBSBd4gdg==">AMUW2mU5SB8sZtMhhAqE6rNF6sn2CH6/tbFO86P9wnwGaP8Q7rgzFIE2slRL/Ox74C0AEhwUL03YifweW6J1mld9S8n0vq7Nk1EapTl5umSLMsF8v6R/Jp0PVbFoGclBHAZQvlMPOicRYapxx5YOMPbio8iRq7e0rpNrNCjA2Hj1/2jI0+CGYgkVekM3RtzjB9LVmqzv8GolerOdhmOYFCQxOe5e7ObTp/TePfnabhoVXNhnRJoiVPdtgYUtLtE8EPbxk1Kt+XDwmtFboeENTmyk81Ixu/yZKlS946AJ9v1nLtEae1Zrecxj2UtpdL9Jdy+4WEVum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2021-04-26T14:08:00Z</dcterms:created>
  <dc:creator>Dominik Nowak</dc:creator>
</cp:coreProperties>
</file>