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BF84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4AE71F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9164A1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 2</w:t>
      </w:r>
    </w:p>
    <w:p w14:paraId="37CE628F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A7DB5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Ożarów Mazowiecki, dnia ……. …. 2020 roku</w:t>
      </w:r>
    </w:p>
    <w:p w14:paraId="59969F2D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6563E2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B5831D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WZÓR UMOWY</w:t>
      </w:r>
    </w:p>
    <w:p w14:paraId="7C7390E1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889F20D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F17C40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2DC8ECC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10308821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 Łukasza Piekarskiego, Członka Zarządu</w:t>
      </w:r>
    </w:p>
    <w:p w14:paraId="30E31ACD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„Zamawiającym”</w:t>
      </w:r>
    </w:p>
    <w:p w14:paraId="138808E3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14:paraId="64C99AD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</w:t>
      </w:r>
    </w:p>
    <w:p w14:paraId="25463B05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„Wykonawcą”</w:t>
      </w:r>
    </w:p>
    <w:p w14:paraId="1252ED8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łącznie zwani „Stronami”.</w:t>
      </w:r>
    </w:p>
    <w:p w14:paraId="126F5586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</w:t>
      </w:r>
    </w:p>
    <w:p w14:paraId="5430A45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Przedmiot Umowy</w:t>
      </w:r>
    </w:p>
    <w:p w14:paraId="691E3D7A" w14:textId="5BEFDB04" w:rsidR="00AB0DA8" w:rsidRDefault="00236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Przedmiotem Umowy jest </w:t>
      </w:r>
      <w:r w:rsidR="00BE51D3">
        <w:rPr>
          <w:rFonts w:ascii="Times New Roman" w:eastAsia="Times New Roman" w:hAnsi="Times New Roman" w:cs="Times New Roman"/>
          <w:color w:val="000000"/>
          <w:sz w:val="20"/>
          <w:szCs w:val="20"/>
        </w:rPr>
        <w:t>usługa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niezbędna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 </w:t>
      </w:r>
    </w:p>
    <w:p w14:paraId="48296C47" w14:textId="77777777" w:rsidR="00AB0DA8" w:rsidRPr="00BE51D3" w:rsidRDefault="00236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51D3">
        <w:rPr>
          <w:rFonts w:ascii="Times New Roman" w:eastAsia="Times New Roman" w:hAnsi="Times New Roman" w:cs="Times New Roman"/>
          <w:sz w:val="20"/>
          <w:szCs w:val="20"/>
        </w:rPr>
        <w:t xml:space="preserve">Przedmiotem zamówienia jest processing struktur epitaksjalnych z materiałów związków III-V typu VCSEL według parametrów określonych przez Zamawiającego. </w:t>
      </w:r>
    </w:p>
    <w:p w14:paraId="782BBC67" w14:textId="77777777" w:rsidR="00AB0DA8" w:rsidRPr="00BE51D3" w:rsidRDefault="00236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51D3">
        <w:rPr>
          <w:rFonts w:ascii="Times New Roman" w:eastAsia="Times New Roman" w:hAnsi="Times New Roman" w:cs="Times New Roman"/>
          <w:sz w:val="20"/>
          <w:szCs w:val="20"/>
        </w:rPr>
        <w:t>Szczegółowy zakres przedmiotu zamówienia:</w:t>
      </w:r>
    </w:p>
    <w:p w14:paraId="40E7A8BD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BE51D3">
        <w:rPr>
          <w:rFonts w:ascii="Times New Roman" w:eastAsia="Times New Roman" w:hAnsi="Times New Roman" w:cs="Times New Roman"/>
          <w:sz w:val="20"/>
          <w:szCs w:val="20"/>
        </w:rPr>
        <w:t>Processing struktur epitaksjalnych z materiałów związków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III-V typu VCSEL obejmuje 30 odrębnych procesów - wyszczególnione poniżej:</w:t>
      </w:r>
    </w:p>
    <w:p w14:paraId="1241351A" w14:textId="77777777" w:rsidR="00AB0DA8" w:rsidRDefault="00236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53387912"/>
      <w:r>
        <w:rPr>
          <w:rFonts w:ascii="Times New Roman" w:eastAsia="Times New Roman" w:hAnsi="Times New Roman" w:cs="Times New Roman"/>
          <w:sz w:val="20"/>
          <w:szCs w:val="20"/>
        </w:rPr>
        <w:t xml:space="preserve"> Suche trawienie DBR oraz usuwanie resztek emulsji fotolitograficznej – 14 sztuk;</w:t>
      </w:r>
    </w:p>
    <w:p w14:paraId="6A9EE323" w14:textId="77777777" w:rsidR="00AB0DA8" w:rsidRDefault="00236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Nanoszenie metalizacji Ti/Pt/Au pod „lift-off”oraz usuwanie nadmiaru metalizacji – 8 sztuk</w:t>
      </w:r>
    </w:p>
    <w:p w14:paraId="6C7C947F" w14:textId="77777777" w:rsidR="00AB0DA8" w:rsidRDefault="002364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Nanoszenie metalizacji Ni/AuGe/Au oraz wygrzewanie metalizacji RTA – 8 sztuk;</w:t>
      </w:r>
    </w:p>
    <w:bookmarkEnd w:id="1"/>
    <w:p w14:paraId="0259C3BA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struktur epitaksjalnych dostarczonych przez Zamawiającego.</w:t>
      </w:r>
    </w:p>
    <w:p w14:paraId="48B66626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879A6C3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2</w:t>
      </w:r>
    </w:p>
    <w:p w14:paraId="0DFF40FD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Oświadczenia i obowiązki Stron</w:t>
      </w:r>
    </w:p>
    <w:p w14:paraId="146CDB97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oświadcza, że zapoznał się z warunkami technicznymi i prawnymi przedmiotu umowy oraz posiada doświadczenie i kwalifikacje niezbędne do należytego wykonania przedmiotu umowy oraz </w:t>
      </w:r>
      <w:r>
        <w:rPr>
          <w:rFonts w:ascii="Times New Roman" w:eastAsia="Times New Roman" w:hAnsi="Times New Roman" w:cs="Times New Roman"/>
          <w:sz w:val="20"/>
          <w:szCs w:val="20"/>
        </w:rPr>
        <w:t>zobowiązuje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jego wykonania z należytą starannością.</w:t>
      </w:r>
    </w:p>
    <w:p w14:paraId="2F30F3BE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14:paraId="0403893B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16B461A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14:paraId="2113B0AB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6D57E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3</w:t>
      </w:r>
    </w:p>
    <w:p w14:paraId="7CD21334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Termin realizacji umowy</w:t>
      </w:r>
    </w:p>
    <w:p w14:paraId="4D02FC8A" w14:textId="1AC23F3B" w:rsidR="00AB0DA8" w:rsidRPr="00D45314" w:rsidRDefault="002364BF" w:rsidP="00D45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 wykonania: </w:t>
      </w:r>
      <w:r w:rsidR="00BE51D3">
        <w:rPr>
          <w:rFonts w:ascii="Times New Roman" w:eastAsia="Times New Roman" w:hAnsi="Times New Roman" w:cs="Times New Roman"/>
          <w:sz w:val="20"/>
          <w:szCs w:val="20"/>
        </w:rPr>
        <w:t xml:space="preserve">od dnia zawarcia umowy </w:t>
      </w:r>
      <w:r w:rsidR="00D45314">
        <w:rPr>
          <w:rFonts w:ascii="Times New Roman" w:eastAsia="Times New Roman" w:hAnsi="Times New Roman" w:cs="Times New Roman"/>
          <w:color w:val="000000"/>
          <w:sz w:val="20"/>
          <w:szCs w:val="20"/>
        </w:rPr>
        <w:t>do dnia</w:t>
      </w:r>
      <w:r w:rsidR="00C63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18 grudnia</w:t>
      </w:r>
      <w:r w:rsidR="00D453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 r. </w:t>
      </w:r>
      <w:r w:rsidR="00D45314" w:rsidRPr="00D453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Wykonawca zrealizuje poszczególne partie zamówienia w terminie 7 dni roboczych od dnia zlecenia ich przez Zamawiającego, z zastrzeżeniem ostatecznego terminu wykonania umowy wskazanego powyżej.  </w:t>
      </w:r>
    </w:p>
    <w:p w14:paraId="069F0A9C" w14:textId="7B3F48EF" w:rsidR="00AB0DA8" w:rsidRDefault="00BE51D3" w:rsidP="00D453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Zamawiający </w:t>
      </w:r>
      <w:r w:rsidR="00DC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dniu zawarcia umowy przekaże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pierwszą partię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Wykonawcy </w:t>
      </w:r>
      <w:r w:rsidR="00DC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oraz 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wszelki</w:t>
      </w:r>
      <w:r w:rsidR="00DC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inne 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niezbędn</w:t>
      </w:r>
      <w:r w:rsidR="00DC66EA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informacji koniecznych do wykonania przedmiotu umowy </w:t>
      </w:r>
      <w:r w:rsidR="00DC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jeśli Wykonawca zgłosi takie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zapotrzebowanie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E66B94C" w14:textId="7C62818D" w:rsidR="00AB0DA8" w:rsidRDefault="00BE51D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65DF5C0B" w14:textId="27AA3C9B" w:rsidR="00AB0DA8" w:rsidRDefault="00BE51D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44DAFE1E" w14:textId="7C4D95BA" w:rsidR="00AB0DA8" w:rsidRDefault="00BE51D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 przypadku zgłoszenia przez Zamawiającego uwag w zakresie Przedmiotu Umowy, Zamawiający sporządza uwagi w formie dokumentowej (skan pisma) z podaniem przyczyny, jednakże nie później niż w terminie </w:t>
      </w:r>
      <w:r w:rsidR="002364B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 dni roboczych od dnia doręczenia Przedmiotu Umowy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Jeżeli w terminie wskazanym w zdaniu poprzedzającym, Zamawiający nie zgłosi żadnych uwag Przedmiotu Umowy uważa się za przyjęty. Uwagi do przedmiotu umowy należy zgłosić na adres mailowy: </w:t>
      </w:r>
      <w:hyperlink r:id="rId8">
        <w:r w:rsidR="002364BF">
          <w:rPr>
            <w:rFonts w:ascii="Times New Roman" w:eastAsia="Times New Roman" w:hAnsi="Times New Roman" w:cs="Times New Roman"/>
            <w:color w:val="3C4043"/>
            <w:sz w:val="20"/>
            <w:szCs w:val="20"/>
            <w:highlight w:val="white"/>
            <w:u w:val="single"/>
          </w:rPr>
          <w:t>……</w:t>
        </w:r>
        <w:r w:rsidR="00C63F9D">
          <w:rPr>
            <w:rFonts w:ascii="Times New Roman" w:eastAsia="Times New Roman" w:hAnsi="Times New Roman" w:cs="Times New Roman"/>
            <w:color w:val="3C4043"/>
            <w:sz w:val="20"/>
            <w:szCs w:val="20"/>
            <w:highlight w:val="white"/>
            <w:u w:val="single"/>
          </w:rPr>
          <w:t>………..</w:t>
        </w:r>
        <w:r w:rsidR="002364BF">
          <w:rPr>
            <w:rFonts w:ascii="Times New Roman" w:eastAsia="Times New Roman" w:hAnsi="Times New Roman" w:cs="Times New Roman"/>
            <w:color w:val="3C4043"/>
            <w:sz w:val="20"/>
            <w:szCs w:val="20"/>
            <w:highlight w:val="white"/>
            <w:u w:val="single"/>
          </w:rPr>
          <w:t>……….</w:t>
        </w:r>
      </w:hyperlink>
    </w:p>
    <w:p w14:paraId="2053A2DC" w14:textId="5933BA93" w:rsidR="00AB0DA8" w:rsidRDefault="00BE51D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 przypadku, o którym stanowi ust.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Wykonawca zobowiązany jest ustosunkować się do uwag Zamawiającego w terminie 7 dni roboczych od dnia jego doręczenia uwag Zamawiającego . W przypadku dokonania ww. poprawek Zamawiający nie nalicza kar umownych z tytułu przekroczenia terminu wykonania umowy. </w:t>
      </w:r>
    </w:p>
    <w:p w14:paraId="439BA338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A26355" w14:textId="77777777" w:rsidR="00D45314" w:rsidRDefault="00D453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4D17841" w14:textId="112B6A86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§ 4</w:t>
      </w:r>
    </w:p>
    <w:p w14:paraId="32FF3872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Wynagrodzenie</w:t>
      </w:r>
    </w:p>
    <w:p w14:paraId="0425374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tabs>
          <w:tab w:val="left" w:pos="3550"/>
        </w:tabs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7502188" w14:textId="663CC9F6" w:rsidR="00FA0D29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Z tytułu </w:t>
      </w:r>
      <w:r w:rsidRP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należytego wykonania przedmiotu w terminie określonym w § 3 Wykonawca otrzyma 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ynagrodzenie ryczałtowe za wykonanie </w:t>
      </w:r>
      <w:r w:rsidR="00FA0D29" w:rsidRP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>każdego</w:t>
      </w:r>
      <w:r w:rsid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procesów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>. Na całkowite Wynagrodzenie składa się suma wartości poszczególnych procesów</w:t>
      </w:r>
      <w:r w:rsid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24313A01" w14:textId="0CEE5353" w:rsidR="00FA0D29" w:rsidRPr="00FA0D29" w:rsidRDefault="005E5494" w:rsidP="00FA0D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bookmarkStart w:id="2" w:name="_Hlk53413322"/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Suche trawienie DBR oraz usuwanie resztek emulsji fotolitograficznej</w:t>
      </w:r>
      <w:bookmarkEnd w:id="2"/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w wysokości: ……………… (słownie: …………………….. zł)</w:t>
      </w:r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F8B02FF" w14:textId="71416AF2" w:rsidR="00FA0D29" w:rsidRPr="00FA0D29" w:rsidRDefault="005E5494" w:rsidP="00FA0D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3" w:name="_Hlk53413960"/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Nanoszenie metalizacji Ti/Pt/Au pod „lift-off”oraz usuwanie nadmiaru metalizacji </w:t>
      </w:r>
      <w:bookmarkEnd w:id="3"/>
      <w:r w:rsid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w wysokości: ……………… (słownie: …………………….. zł)</w:t>
      </w:r>
    </w:p>
    <w:p w14:paraId="1D759D75" w14:textId="3BD35E7C" w:rsidR="00FA0D29" w:rsidRDefault="005E5494" w:rsidP="00FA0D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4" w:name="_Hlk53414361"/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Nanoszenie metalizacji Ni/AuGe/Au oraz wygrzewanie metalizacji RTA </w:t>
      </w:r>
      <w:bookmarkEnd w:id="4"/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w wysokości: ……………… (słownie: …………………….. zł)</w:t>
      </w:r>
      <w:r w:rsidR="00FA0D29" w:rsidRP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2C715D5" w14:textId="0900031E" w:rsidR="00AB0DA8" w:rsidRPr="005E5494" w:rsidRDefault="00FA0D29" w:rsidP="00FA0D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2364BF">
        <w:rPr>
          <w:rFonts w:ascii="Times New Roman" w:eastAsia="Times New Roman" w:hAnsi="Times New Roman" w:cs="Times New Roman"/>
          <w:color w:val="000000"/>
          <w:sz w:val="20"/>
          <w:szCs w:val="20"/>
        </w:rPr>
        <w:t>powiększone o należny w dniu wystawienia faktury podatek VAT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 w ilościach </w:t>
      </w:r>
      <w:r w:rsidR="005E5494" w:rsidRP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wskazanych w </w:t>
      </w:r>
      <w:r w:rsidR="005E5494" w:rsidRP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>§</w:t>
      </w:r>
      <w:r w:rsidR="005E5494" w:rsidRP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 1 pkt 3.</w:t>
      </w:r>
    </w:p>
    <w:p w14:paraId="4A9D6133" w14:textId="4BB30181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2.Wynagrodzenie będzie rozliczane miesięcznie w zależności od ilości zatwierdzonych </w:t>
      </w:r>
      <w:r w:rsidR="00FA0D29">
        <w:rPr>
          <w:rFonts w:ascii="Times New Roman" w:eastAsia="Times New Roman" w:hAnsi="Times New Roman" w:cs="Times New Roman"/>
          <w:color w:val="000000"/>
          <w:sz w:val="20"/>
          <w:szCs w:val="20"/>
        </w:rPr>
        <w:t>procesów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Wypłata 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ynagrodzenia nastąpi przelewem na konto w ciągu 30 dni od skutecznego doręczenia faktury przez Wykonawcę i stwierdzeniu przez Zamawiającego terminowego i prawidłowego wykonania Przedmiotu Umowy.</w:t>
      </w:r>
    </w:p>
    <w:p w14:paraId="12A6ACAF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1F3B702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nie może żądać podwyższenia wynagrodzenia, nawet jeżeli w czasie zawarcia umowy nie można było tego przewidzieć.</w:t>
      </w:r>
    </w:p>
    <w:p w14:paraId="464AFD1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Przez skuteczne doręczenie faktury należy rozumieć doręczenie jej do siedziby Zamawiającego lub przesłanie jej na adres: invoices@vigo.com.pl. </w:t>
      </w:r>
    </w:p>
    <w:p w14:paraId="45DCECB2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71341E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5</w:t>
      </w:r>
    </w:p>
    <w:p w14:paraId="5CE9395D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Cesja praw i obowiązków oraz prawa autorskie</w:t>
      </w:r>
    </w:p>
    <w:p w14:paraId="7A4A9626" w14:textId="77777777" w:rsidR="00AB0DA8" w:rsidRDefault="00236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Cesja wierzytelności Wykonawcy wymaga zgody Zamawiającego wyrażonej na piśmie pod rygorem nieważności. </w:t>
      </w:r>
    </w:p>
    <w:p w14:paraId="1A6F2931" w14:textId="77777777" w:rsidR="00AB0DA8" w:rsidRDefault="00236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chwilą wydania Zamawiającemu, Wykonawca przenosi na Zamawiającego, w ramach wynagrodzenia, autorskie prawa majątkowe do elementów Przedmiotu Umowy, które mógłby nosić znamiona utworów w rozumieniu przepisów ustawy o prawie autorskim i prawach pokrewnych wytworzonych w okresie trwania niniejszej umowy.</w:t>
      </w:r>
    </w:p>
    <w:p w14:paraId="358BFA2B" w14:textId="77777777" w:rsidR="00AB0DA8" w:rsidRDefault="00236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Zamawiającemu przysługuje, z poszanowaniem osobistych praw Wykonawcy, prawo do wykorzystania całości lub poszczególnych części przedmiotu niniejszej Umowy stanowiącego utwór, na wszelkich polach eksploatacji, w szczególności:</w:t>
      </w:r>
    </w:p>
    <w:p w14:paraId="56091465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utrwalania i zwielokrotniania treści przedmiotu niniejszej Umowy – wytwarzanie określona techniką egzemplarzy utworu, w tym techniką drukarską oraz cyfrową;</w:t>
      </w:r>
    </w:p>
    <w:p w14:paraId="35603930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obrotu oryginałem albo egzemplarzami, na których przedmiot niniejszej Umowy utrwalono – wprowadzenie do obrotu, użyczenie, najem oryginału lub egzemplarzy,</w:t>
      </w:r>
    </w:p>
    <w:p w14:paraId="477EBFC0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-w zakresie rozpowszechniania przedmiotu niniejszej Umowy w sposób inny niż określony powyżej – publiczne wykonanie, wystawianie, wyświetlanie, odtwarzanie oraz nadawanie i reemitowanie, a także publiczne udostępnianie utworu w taki sposób, aby każdy mógł mieć do niego dostęp w miejscu i w czasie przez siebie wybranym.</w:t>
      </w:r>
    </w:p>
    <w:p w14:paraId="648F165E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-wykonywanie praw zależnych do przedmiotu umowy, w tym dokonywanie jego przeróbek i adaptacji.</w:t>
      </w:r>
    </w:p>
    <w:p w14:paraId="605A0A62" w14:textId="77777777" w:rsidR="00AB0DA8" w:rsidRDefault="00236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ramach wynagrodzenia Wykonawca przenosi na Zamawiającego przysługujące mu majątkowe prawa autorskie wraz z własnością wszystkich egzemplarzy na których je utrwalono.</w:t>
      </w:r>
    </w:p>
    <w:p w14:paraId="794D4390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25F615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6</w:t>
      </w:r>
    </w:p>
    <w:p w14:paraId="5F5E4663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Kary Umowne</w:t>
      </w:r>
    </w:p>
    <w:p w14:paraId="3EBF3E1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49BE21C5" w14:textId="190EB11C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Zamawiającemu przysługuje prawo odstąpienia od Umowy i naliczenia Wykonawcy kary umownej stanowiącej 20% Wynagrodzenia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całkowitego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brutto, o którym mowa w § 4 ust. 1, w sytuacji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której mowa w ust 1 a także w sytuacji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braku podjęcia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(bezskutczności)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przez Wykonawcę działań zmierzających do wykonania umowy o którym mowa w ust. 1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wezwanie Zamawiającego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Za bezskuteczne wezwanie 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uważa się także, sytuację, w której Wykonawca podjął działanie, jednakże wykonuje swoje obowiązki nienależycie.</w:t>
      </w:r>
    </w:p>
    <w:p w14:paraId="1E22507F" w14:textId="3624C6D0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zapłaci Zamawiającemu karę umowną w wysokości 1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Wynagrodzenia </w:t>
      </w:r>
      <w:r w:rsidR="005E54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całkowitego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brutto określonego w § 4 ust. 1 niniejszej Umowy za każdy dzień zwłoki w realizacji jakiegokolwiek obowiązku Wykonawcy wynikającego z niniejszej umowy, chyba że zwłoka Wykonawcy wyniknie z winy Zamawiającego – nie więcej niż 20 % Wynagrodzenia </w:t>
      </w:r>
      <w:r w:rsidR="00EC42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całkowitego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brutto. </w:t>
      </w:r>
    </w:p>
    <w:p w14:paraId="2576C805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zastrzega sobie prawo potrącenia kar umownych z wynagrodzenia należnego Wykonawcy.</w:t>
      </w:r>
    </w:p>
    <w:p w14:paraId="58E41DEA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425C7964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0A9D3EE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7</w:t>
      </w:r>
    </w:p>
    <w:p w14:paraId="3E34532A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Odstąpienie od Umowy</w:t>
      </w:r>
    </w:p>
    <w:p w14:paraId="786735EA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Niezależnie od postanowień przewidzianych w § 6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14:paraId="2A8C530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14:paraId="645A5204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0943CF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8</w:t>
      </w:r>
    </w:p>
    <w:p w14:paraId="167B4CAB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Poufność informacji</w:t>
      </w:r>
    </w:p>
    <w:p w14:paraId="13390854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Strony niniejszej umowy zobowiązują się w czasie jej trwania oraz po jej rozwiązaniu lub wygaśnięciu do zachowania poufności, co do informacji, o których dowiedziały się w związku z wykonywaniem niniejszej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umowy oraz informacji technicznych, technologicznych, ekonomicznych, finansowych, handlowych, prawnych i organizacyjnych dotyczących drugiej strony, niezależnie od formy przekazania tych informacji i ich źródła, o ile bezwzględnie obowiązujące przepisy nie </w:t>
      </w:r>
      <w:r>
        <w:rPr>
          <w:rFonts w:ascii="Times New Roman" w:eastAsia="Times New Roman" w:hAnsi="Times New Roman" w:cs="Times New Roman"/>
          <w:sz w:val="20"/>
          <w:szCs w:val="20"/>
        </w:rPr>
        <w:t>stanowią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inaczej.</w:t>
      </w:r>
    </w:p>
    <w:p w14:paraId="0E012794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820EC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F3D481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9</w:t>
      </w:r>
    </w:p>
    <w:p w14:paraId="5D2C1960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Przedstawiciele Stron</w:t>
      </w:r>
    </w:p>
    <w:p w14:paraId="7FD660C5" w14:textId="2668BA5D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Osobą odpowiedzialną ze strony Zamawiającego za realizację niniejszej umowy jest: </w:t>
      </w:r>
      <w:r w:rsidR="00C63F9D">
        <w:rPr>
          <w:rFonts w:ascii="Times New Roman" w:eastAsia="Times New Roman" w:hAnsi="Times New Roman" w:cs="Times New Roman"/>
          <w:color w:val="000000"/>
          <w:sz w:val="20"/>
          <w:szCs w:val="20"/>
        </w:rPr>
        <w:t>Iwona Pasternak ipasterna@vigo.com.pl</w:t>
      </w:r>
    </w:p>
    <w:p w14:paraId="5E4B712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Wykonawcy za realizację niniejszej umowy jest: ………………</w:t>
      </w:r>
    </w:p>
    <w:p w14:paraId="0F40F4A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49F6A4CD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1D2929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C0D7D1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10</w:t>
      </w:r>
    </w:p>
    <w:p w14:paraId="3C24698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Postanowienia końcowe</w:t>
      </w:r>
    </w:p>
    <w:p w14:paraId="5BF162F1" w14:textId="77777777" w:rsidR="00AB0DA8" w:rsidRDefault="002364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sprawach nieuregulowanych do postanowień niniejszej umowy zastosowanie mieć będą przepisy kodeksu cywilnego oraz ustawy o prawie autorskim i o prawach pokrewnych. </w:t>
      </w:r>
    </w:p>
    <w:p w14:paraId="566D9DE7" w14:textId="77777777" w:rsidR="00AB0DA8" w:rsidRDefault="002364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Ewentualne spory mogące wyniknąć z niniejszej umowy będą rozstrzygane przez sąd właściwy dla siedziby Zamawiającego.</w:t>
      </w:r>
    </w:p>
    <w:p w14:paraId="464F8567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Umowę sporządzono w dwóch jednobrzmiących egzemplarzach, po jednym dla każdej ze stron.</w:t>
      </w:r>
    </w:p>
    <w:p w14:paraId="73BD9C21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1B846A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WYKONAWCA</w:t>
      </w:r>
    </w:p>
    <w:p w14:paraId="56B3BC09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4183D4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                                                                                   ________________</w:t>
      </w:r>
    </w:p>
    <w:p w14:paraId="146B3EB3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Łukasz Piekarski,                                                                                  </w:t>
      </w:r>
    </w:p>
    <w:p w14:paraId="715114F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Członek Zarządu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E9E53EC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0658E1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8C88E8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CE59B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B11D11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B4B9AB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7C439A34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87FA8DD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Protokół Wstępny/ Protokół Zdawczo-Odbiorczy</w:t>
      </w:r>
    </w:p>
    <w:p w14:paraId="647DF662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umowy z dnia ……………………….. 2020 r.</w:t>
      </w:r>
    </w:p>
    <w:p w14:paraId="4F61EE1C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sporządzony dnia ………………………………….. roku przy udziale przedstawicieli:</w:t>
      </w:r>
    </w:p>
    <w:p w14:paraId="7AF88036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5B81DE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ZAMAWIAJĄCEGO:</w:t>
      </w:r>
    </w:p>
    <w:p w14:paraId="1391EB02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………………………………………………...</w:t>
      </w:r>
    </w:p>
    <w:p w14:paraId="5FF15888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Imię i nazwisko przedstawiciela: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Imię i nazwisko przedstawiciela:</w:t>
      </w:r>
    </w:p>
    <w:p w14:paraId="48DE4B12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……………………………………………...</w:t>
      </w:r>
    </w:p>
    <w:p w14:paraId="12F2E070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………………………………………………</w:t>
      </w:r>
    </w:p>
    <w:p w14:paraId="0A98D593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………………………………………………</w:t>
      </w:r>
    </w:p>
    <w:p w14:paraId="24461450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86057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że:</w:t>
      </w:r>
    </w:p>
    <w:p w14:paraId="438CC694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-Wykonawca dostarczył do siedziby Zamawiającego w Ożarowie Mazowieckim; </w:t>
      </w:r>
    </w:p>
    <w:p w14:paraId="0AAAEA85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……………………………………………………………………….</w:t>
      </w:r>
    </w:p>
    <w:p w14:paraId="59F3A01F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529AC1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Przekazany Przedmiot Umowy jest kompletny zgodnie z zapisami Umowy.</w:t>
      </w:r>
    </w:p>
    <w:p w14:paraId="6607C19E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529BACA1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3A7B59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wywiązał się/nie wywiązał się ze zobowiązań określonych w umowie.</w:t>
      </w:r>
    </w:p>
    <w:p w14:paraId="139ADD87" w14:textId="77777777" w:rsidR="00AB0DA8" w:rsidRDefault="00AB0DA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312F81" w14:textId="77777777" w:rsidR="00AB0DA8" w:rsidRDefault="002364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</w:p>
    <w:sectPr w:rsidR="00AB0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42CD" w14:textId="77777777" w:rsidR="004C029F" w:rsidRDefault="004C029F">
      <w:pPr>
        <w:spacing w:line="240" w:lineRule="auto"/>
        <w:ind w:left="0" w:hanging="2"/>
      </w:pPr>
      <w:r>
        <w:separator/>
      </w:r>
    </w:p>
  </w:endnote>
  <w:endnote w:type="continuationSeparator" w:id="0">
    <w:p w14:paraId="2D01C6DC" w14:textId="77777777" w:rsidR="004C029F" w:rsidRDefault="004C02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496B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31DD" w14:textId="77777777" w:rsidR="00AB0DA8" w:rsidRDefault="00236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66EA">
      <w:rPr>
        <w:noProof/>
        <w:color w:val="000000"/>
      </w:rPr>
      <w:t>1</w:t>
    </w:r>
    <w:r>
      <w:rPr>
        <w:color w:val="000000"/>
      </w:rPr>
      <w:fldChar w:fldCharType="end"/>
    </w:r>
  </w:p>
  <w:p w14:paraId="60F9C892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4160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410E867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F6D9" w14:textId="77777777" w:rsidR="004C029F" w:rsidRDefault="004C029F">
      <w:pPr>
        <w:spacing w:line="240" w:lineRule="auto"/>
        <w:ind w:left="0" w:hanging="2"/>
      </w:pPr>
      <w:r>
        <w:separator/>
      </w:r>
    </w:p>
  </w:footnote>
  <w:footnote w:type="continuationSeparator" w:id="0">
    <w:p w14:paraId="566FBE01" w14:textId="77777777" w:rsidR="004C029F" w:rsidRDefault="004C02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8C55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C42B" w14:textId="77777777" w:rsidR="00AB0DA8" w:rsidRDefault="002364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70DADBEA" wp14:editId="1733926D">
          <wp:extent cx="5391785" cy="1061085"/>
          <wp:effectExtent l="0" t="0" r="0" b="0"/>
          <wp:docPr id="10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F9F8" w14:textId="77777777" w:rsidR="00AB0DA8" w:rsidRDefault="00AB0D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AB0DA8" w14:paraId="1BBEAF5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6E257E8D" w14:textId="77777777" w:rsidR="00AB0DA8" w:rsidRDefault="002364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0852129" wp14:editId="7E55F942">
                <wp:extent cx="1105535" cy="589915"/>
                <wp:effectExtent l="0" t="0" r="0" b="0"/>
                <wp:docPr id="1045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F74D0CC" w14:textId="77777777" w:rsidR="00AB0DA8" w:rsidRDefault="00AB0D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2F7AF967" w14:textId="77777777" w:rsidR="00AB0DA8" w:rsidRDefault="002364B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348513D" wp14:editId="4861592B">
                <wp:extent cx="1638935" cy="561340"/>
                <wp:effectExtent l="0" t="0" r="0" b="0"/>
                <wp:docPr id="1044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D59B561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5905873" w14:textId="77777777" w:rsidR="00AB0DA8" w:rsidRDefault="00AB0DA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D9E2AB0" w14:textId="77777777" w:rsidR="00AB0DA8" w:rsidRDefault="00AB0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11A5"/>
    <w:multiLevelType w:val="multilevel"/>
    <w:tmpl w:val="0FCA165A"/>
    <w:lvl w:ilvl="0">
      <w:start w:val="1"/>
      <w:numFmt w:val="decimal"/>
      <w:pStyle w:val="Nagwek11"/>
      <w:lvlText w:val="%1."/>
      <w:lvlJc w:val="left"/>
      <w:pPr>
        <w:ind w:left="718" w:hanging="72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1" w15:restartNumberingAfterBreak="0">
    <w:nsid w:val="1C1C0985"/>
    <w:multiLevelType w:val="multilevel"/>
    <w:tmpl w:val="C54E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D3A"/>
    <w:multiLevelType w:val="multilevel"/>
    <w:tmpl w:val="D7D21E1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D521F2E"/>
    <w:multiLevelType w:val="multilevel"/>
    <w:tmpl w:val="A468CD0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F805C74"/>
    <w:multiLevelType w:val="multilevel"/>
    <w:tmpl w:val="4BB4A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8"/>
    <w:rsid w:val="002364BF"/>
    <w:rsid w:val="004C029F"/>
    <w:rsid w:val="005C4901"/>
    <w:rsid w:val="005E5494"/>
    <w:rsid w:val="00AB0DA8"/>
    <w:rsid w:val="00BE51D3"/>
    <w:rsid w:val="00C63F9D"/>
    <w:rsid w:val="00D45314"/>
    <w:rsid w:val="00DC66EA"/>
    <w:rsid w:val="00EC42BC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DE5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zorek@ite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wnyP4pYxmNBw6E+DvncYniOLA==">AMUW2mWf5fgxpwk5p9n9z5xkO3jjWqg6/+SyEoztrA6X1R+tokC2i+izn6m42TKRoMzJgsnRGIJyUM/9pZdw/6z8hTntiNEAy7FXzhnOQ4sLfzpD5MIN7xDaOPlR61yartRjRGfh2+Re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2020-10-13T09:40:00Z</dcterms:created>
  <dcterms:modified xsi:type="dcterms:W3CDTF">2020-10-13T11:06:00Z</dcterms:modified>
</cp:coreProperties>
</file>