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288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Ożarów Mazowiecki, dnia 2</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lipca 2021 roku</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Zapytanie Ofertowe nr PMR/4 z dnia 2</w:t>
      </w: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lipca 2021 r.</w:t>
      </w:r>
    </w:p>
    <w:p w:rsidR="00000000" w:rsidDel="00000000" w:rsidP="00000000" w:rsidRDefault="00000000" w:rsidRPr="00000000" w14:paraId="0000000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ogólne</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Zamówienie: niniejsze zapytanie ofertowe dotyczy świadczenia usługi wykonania pomiarów potrzebnych w celu kompleksowej realizacji przez VIGO System Spółka Akcyjna z siedzibą w Ożarowie Mazowieckim projektu pod nazwą „Opracowanie wysokotemperaturowych detektorów średniej podczerwieni wykorzystujących wzmocnienie plazmonowe” (akronim PEMIR), wybranego w ramach 4. Konkursu Programu Współpraca Polska – Turcja, współfinansowanego przez Narodowe Centrum Badań i Rozwoju.</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Opis przedmiotu zamówienia</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usługa niezbędna do realizacji przez Zamawiającego projektu pod nazwą „Opracowanie wysokotemperaturowych detektorów średniej podczerwieni wykorzystujących wzmocnienie plazmonowe” (akronim PEMIR), wybranego w ramach 4. Konkursu Współpraca Polska – Turcja, współfinansowanego przez Narodowe Centrum Badań i Rozwoju. Umowa POLTUR4/PEMIR/2/2021</w:t>
      </w:r>
      <w:r w:rsidDel="00000000" w:rsidR="00000000" w:rsidRPr="00000000">
        <w:rPr>
          <w:rFonts w:ascii="Times New Roman" w:cs="Times New Roman" w:eastAsia="Times New Roman" w:hAnsi="Times New Roman"/>
          <w:rtl w:val="0"/>
        </w:rPr>
        <w:t xml:space="preserve"> 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15.03.2021 r.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lqisecuklgs0"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analiza oraz merytoryczne opracowanie wyników badań struktur epitaksjalnych związków półprzewodnikowych III-V metodą spektrometrii mas jonów wtórnych, charakteryzacji metodą spektrometrii mas jonów wtórnych SIMS.</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Szczegółowy zakres przedmiotu zamówienia:</w:t>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lateralna analiza jednorodności między wierzchni struktur;</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segregacji atomów matrycowych i zanieczyszczeń w rejonie między wierzchni;</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profilowanie wgłębne połączone z analizą lateralną rozkładu atomów.</w:t>
      </w:r>
    </w:p>
    <w:tbl>
      <w:tblPr>
        <w:tblStyle w:val="Table1"/>
        <w:tblW w:w="844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6"/>
        <w:gridCol w:w="4471"/>
        <w:tblGridChange w:id="0">
          <w:tblGrid>
            <w:gridCol w:w="3976"/>
            <w:gridCol w:w="4471"/>
          </w:tblGrid>
        </w:tblGridChange>
      </w:tblGrid>
      <w:tr>
        <w:trPr>
          <w:cantSplit w:val="0"/>
          <w:trHeight w:val="258"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Rodzaj działania</w:t>
            </w:r>
          </w:p>
        </w:tc>
        <w:tc>
          <w:tcPr>
            <w:shd w:fill="dddddd"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Parametr/Funkcja</w:t>
            </w:r>
          </w:p>
        </w:tc>
      </w:tr>
      <w:tr>
        <w:trPr>
          <w:cantSplit w:val="0"/>
          <w:trHeight w:val="508" w:hRule="atLeast"/>
          <w:tblHeader w:val="0"/>
        </w:trPr>
        <w:tc>
          <w:tcPr>
            <w:tcMar>
              <w:top w:w="55.0" w:type="dxa"/>
              <w:left w:w="55.0" w:type="dxa"/>
              <w:bottom w:w="55.0" w:type="dxa"/>
              <w:right w:w="55.0" w:type="dxa"/>
            </w:tcM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Lateralna analiza jednorodności między wierzchni struktur</w:t>
            </w:r>
          </w:p>
        </w:tc>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profilowanie z rozdzielczością wgłębną</w:t>
              <w:br w:type="textWrapping"/>
              <w:t xml:space="preserve">&lt; 2nm</w:t>
            </w:r>
          </w:p>
        </w:tc>
      </w:tr>
      <w:tr>
        <w:trPr>
          <w:cantSplit w:val="0"/>
          <w:trHeight w:val="817" w:hRule="atLeast"/>
          <w:tblHeader w:val="0"/>
        </w:trPr>
        <w:tc>
          <w:tcPr>
            <w:tcMar>
              <w:top w:w="55.0" w:type="dxa"/>
              <w:left w:w="55.0" w:type="dxa"/>
              <w:bottom w:w="55.0" w:type="dxa"/>
              <w:right w:w="55.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segregacji atomów matrycowych i zanieczyszczeń w rejonie między wierzchni</w:t>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charakteryzacja między powierzchni z rozdzielczością wgłębną &lt; 1nm</w:t>
            </w:r>
          </w:p>
        </w:tc>
      </w:tr>
      <w:tr>
        <w:trPr>
          <w:cantSplit w:val="0"/>
          <w:trHeight w:val="817" w:hRule="atLeast"/>
          <w:tblHeader w:val="0"/>
        </w:trPr>
        <w:tc>
          <w:tcPr>
            <w:tcMar>
              <w:top w:w="55.0" w:type="dxa"/>
              <w:left w:w="55.0" w:type="dxa"/>
              <w:bottom w:w="55.0" w:type="dxa"/>
              <w:right w:w="55.0" w:type="dxa"/>
            </w:tcM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Profilowanie wgłębne połączone z analizą lateralną rozkładu atomów</w:t>
            </w:r>
          </w:p>
        </w:tc>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możliwość analizy 3D</w:t>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SIMS oraz merytoryczne opracowanie wyników badań obejmuje</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odrębnych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struktur epitaksjalnych dostarczonych przez Zamawiającego.</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Wyniki badań mają być zaprezentowane w formacie pdf i przesłane na adres</w:t>
        <w:br w:type="textWrapping"/>
        <w:t xml:space="preserve">e-mail: </w:t>
      </w:r>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ajanaszek@vigo.com.pl</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jako przykładowe i pomocnicze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realizacji Zamówienia: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wykonania: 2 tygodnie od dnia podpisania umowy.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przewiduje możliwość przekazania wszystkich struktur lub ich czę</w:t>
      </w:r>
      <w:r w:rsidDel="00000000" w:rsidR="00000000" w:rsidRPr="00000000">
        <w:rPr>
          <w:rFonts w:ascii="Times New Roman" w:cs="Times New Roman" w:eastAsia="Times New Roman" w:hAnsi="Times New Roman"/>
          <w:rtl w:val="0"/>
        </w:rPr>
        <w:t xml:space="preserve">ści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dniu podpisania umowy.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powinien przedstawić Zamawiającemu wyniki przedmiotu zamówienia w postaci raportu (profilu wgłębnego wraz z analizą) w terminie do 7 dni od daty przekazania poszczególnej struktury lub ich grupy.</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Warunki udziału w postępowaniu oraz opis sposobu dokonywania oceny ich spełniania</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formularz ofertowy,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przygotowany według wzoru określonego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załączniku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niniejszego Zapytania Ofertowego.</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spełnienia warunków udziału w postępowaniu odbywać się będzie na podstawie złożonych przez wykonawcę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oświadczeń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zawartych w załączniku nr 1 do Zapytania Ofertowego.</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wspólnie ubiegać się o udzielenie zamówienia. W takim przypadku:</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6" w:right="0" w:firstLine="14.000000000000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708"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na temat zakresu wykluczenia – podmioty powiązane</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Zamówienie nie może być udzielone podmiotom powiązanym z Zamawiającym. Za wykonawcę powiązanego uznaje się podmiot: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będący podmiotem powiązanym lub podmiotem partnerskim w stosunku do Zamawiającego  w rozumieniu Rozporządzenia nr 651/2014;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4"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Wymagania dotyczące dokumentów składanych przez Wykonawców:</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ubiegający się o udzielenie zamówienia przedłożyli, wraz z ofertą i oświadczeniami (sporządzoną zgodnie z załącznikiem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wzór formularza ofertowego), aktualny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dokument wskazujący osoby uprawnione do reprezentowania Wykonawcy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zakresie niezbędnym do złożenia oferty, </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8"/>
      <w:bookmarkEnd w: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Oferta musi być podpisana.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Podpisany formularz ofertowy oraz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przypadku podpisywania dokumentów lub poświadczania za zgodność z oryginałem kopii dokumentów przez osoby niewymienione w dokumencie rejestracyjnym Wykonawcy, należy do oferty dołączyć stosowne pełnomocnictwo.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Ofertę należy złożyć w języku polskim, zgodnie z załącznikiem nr 1 do niniejszego Zapytania Ofertowego, wyciąg z rejestru lub pełnomocnictwo dopuszcza się w jednym z urzędowych języków europejskich;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złożenia dokumentów w innym języku niż wskazane powyżej, Zamawiający wezwie Wykonawcę do przedłożenia dokumentu wraz z tłumaczeniem na jeden z urzędowych języków europejskich.</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mający siedzibę lub miejsce zamieszkania poza terytorium Rzeczypospolitej Polskiej składa odpowiedni dokument lub dokumenty wskazujące osoby uprawnione do reprezentowania Wykonawcy, wystawione przez organ właściwy dla Wykonawcy w kraju, w którym ma siedzibę lub miejsce zamieszkania.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Oferty będą oceniane według następującego kryterium: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Cena netto oferty w zakresie jednej analizy struktury określonej w pkt 2.4 Zapytania Ofertowego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punktów (100%);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obliczania wartości kryterium w zakresie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ceny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Punkty dla oferty badanej = (najniższa cena netto za wykonanie jednej analizy struktury / cena netto za wykonanie jednej analizy struktury dla badanej oferty) x 100.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 punkt.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Maksymalna liczba punktów do uzyskania w tym kryterium wynosi 100. </w:t>
      </w:r>
    </w:p>
    <w:p w:rsidR="00000000" w:rsidDel="00000000" w:rsidP="00000000" w:rsidRDefault="00000000" w:rsidRPr="00000000" w14:paraId="0000003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nie można będzie wybrać oferty najkorzystniejszej z uwagi na to, że dwie lub więcej ofert przedstawia taki sam bilans ceny,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składania ofert</w:t>
      </w:r>
    </w:p>
    <w:p w:rsidR="00000000" w:rsidDel="00000000" w:rsidP="00000000" w:rsidRDefault="00000000" w:rsidRPr="00000000" w14:paraId="0000003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w terminie do dnia: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sierpnia 2021 r.</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dni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Bieg terminu związania ofertą rozpoczyna się wraz z upływem terminu składania ofert. </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Sposób obliczenia ceny i przygotowania oferty</w:t>
      </w:r>
    </w:p>
    <w:p w:rsidR="00000000" w:rsidDel="00000000" w:rsidP="00000000" w:rsidRDefault="00000000" w:rsidRPr="00000000" w14:paraId="000000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obliczenia ceny: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w przedstawionej ofercie winien zaoferować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kompletną, obejmującą całkowity, łączny koszt wykonania jednej analizy struktury, o której mowa w punkcie 2 Zapytania ofertowego,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 tym wszelkie elementy cenotwórcze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wynikające z realizacji przedmiotu zamówienia, w szczególności Wykonawca nie może żądać podwyższenia wynagrodzenia w trakcie wykonywania przedmiotu zamówienia – zgodnie z pkt. 13.3 niniejszego Zapytania Ofertowego.</w:t>
      </w:r>
    </w:p>
    <w:p w:rsidR="00000000" w:rsidDel="00000000" w:rsidP="00000000" w:rsidRDefault="00000000" w:rsidRPr="00000000" w14:paraId="000000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Wykonawca wyraził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polskich złotych (PLN) lub w euro (EUR).</w:t>
      </w:r>
    </w:p>
    <w:p w:rsidR="00000000" w:rsidDel="00000000" w:rsidP="00000000" w:rsidRDefault="00000000" w:rsidRPr="00000000" w14:paraId="000000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Wykonawców, którzy wyrażą cenę oferty w EUR, dla celów wyboru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oferty w przypadku Wykonawców nie mających siedziby lub miejsca zamieszkania na terytorium Rzeczypospolitej jest ceną netto, wyrażoną w PLN lub EUR, obejmującą wszelkie koszty związane w wykonaniem zamówienia, wszystkie opłaty, podatki (wyjąwszy podatek od towarów i usług –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rsidR="00000000" w:rsidDel="00000000" w:rsidP="00000000" w:rsidRDefault="00000000" w:rsidRPr="00000000" w14:paraId="000000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Wzór formularza ofertowego stanowi załącznik nr 1 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odpis z KRS Wykonawcy / Odpis z CEIDG Wykonawcy / inny aktualny dokument rejestrowy właściwy dla Wykonawcy, wskazujący osoby uprawnione do reprezentowania Wykonawcy, opis oferty.</w:t>
      </w:r>
    </w:p>
    <w:p w:rsidR="00000000" w:rsidDel="00000000" w:rsidP="00000000" w:rsidRDefault="00000000" w:rsidRPr="00000000" w14:paraId="0000004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Badanie ofert</w:t>
      </w:r>
    </w:p>
    <w:p w:rsidR="00000000" w:rsidDel="00000000" w:rsidP="00000000" w:rsidRDefault="00000000" w:rsidRPr="00000000" w14:paraId="0000004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może przed upływem terminu składania ofert zmienić lub wycofać swoją ofertę.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toku badania i oceny ofert Zamawiający może: </w:t>
      </w:r>
    </w:p>
    <w:p w:rsidR="00000000" w:rsidDel="00000000" w:rsidP="00000000" w:rsidRDefault="00000000" w:rsidRPr="00000000" w14:paraId="0000004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uzupełnienia braków w nadesłanej dokumentacji - w wyznaczonym terminie;</w:t>
      </w:r>
    </w:p>
    <w:p w:rsidR="00000000" w:rsidDel="00000000" w:rsidP="00000000" w:rsidRDefault="00000000" w:rsidRPr="00000000" w14:paraId="0000004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4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283" w:right="0" w:hanging="1.999999999999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odrzuca ofertę Wykonawcy, jeżeli: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jej treść nie odpowiada treści zapytania ofertowego;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błędy w obliczeniu ceny, które nie podlegają usunięciu;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rażąco niską cenę w stosunku do przedmiotu Zamówienia;</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złożył więcej niż jedną ofertę. </w:t>
      </w:r>
    </w:p>
    <w:p w:rsidR="00000000" w:rsidDel="00000000" w:rsidP="00000000" w:rsidRDefault="00000000" w:rsidRPr="00000000" w14:paraId="0000005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zadawać pytania o wyjaśnienie wątpliwości dotyczących warunków postępowania o udzielenie Zamówienia.</w:t>
      </w:r>
    </w:p>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8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0" w:right="0" w:hanging="2"/>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Osoby kontaktowe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0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Osobami kontaktowymi ze strony Zamawiającego są:</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proceduralnych: Dominik Nowak, 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dnowak@vigo.com.pl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technicznych: Andrzej Janaszek, e-mail: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ajanaszek@vigo.com.pl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Informacja o wyborze najkorzystniejszej oferty</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zamknąć postępowanie o udzielenie Zamówienia bez dokonywania wyboru jakiejkolwiek oferty.</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www.vigo.com.pl/o-nas/zamowienia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wybranym Wykonawcą zostanie zawarta umowa, której wzór stanowi załącznik nr 2 do niniejszego Zapytania Ofertowego.</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4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bookmarkStart w:colFirst="0" w:colLast="0" w:name="_heading=h.3rdcrjn" w:id="10"/>
      <w:bookmarkEnd w:id="10"/>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Zmiany treści umowy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Zamawiający przewiduje możliwość zmiany zawartej umowy w stosunku do treści oferty, na podstawie której dokonano wyboru Wykonawcy, w następujących przypadkach:</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nastąpi zmiana powszechnie obowiązujących przepisów prawa w zakresie mającym wpływ na realizację Zamówienia, chyba że zmiana taka znana była w chwili składania oferty;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niezbędna jest zmiana sposobu wykonania zobowiązania, o ile zmiana taka jest konieczna w celu prawidłowego wykonania umowy;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tab/>
        <w:t xml:space="preserve">w toku realizacji umowy wyniknie obiektywna potrzeba przygotowania produktu lub wykonania usługi, których realizacja zostanie uzgodniona pomiędzy Stronami, niezbędna (konieczna) dla prawidłowej realizacji Zamówienia, a której Strony nie przewidziały w Opisie przedmiotu Zamówienia;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tab/>
        <w:t xml:space="preserve">niezbędna jest zmiana terminu oraz zakresu realizacji umowy w przypadku zaistnienia okoliczności lub zdarzeń uniemożliwiających realizację umowy w wyznaczonym terminie, na które obie strony nie miały wpływu;</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zmiana nie prowadzi do zmiany charakteru umowy i zostały spełnione łącznie następujące warunki: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tab/>
        <w:t xml:space="preserve">konieczność zmiany umowy spowodowana jest okolicznościami, których Zamawiający, działając z należytą starannością, nie mógł przewidzieć,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tab/>
        <w:t xml:space="preserve">wartość zmiany nie przekracza 50% wartości Zamówienia określonej pierwotnie w umowie,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Wykonawcę, któremu zamawiający udzielił zamówienia, ma zastąpić nowy wykonawca: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tab/>
        <w:t xml:space="preserve">na podstawie postanowień umownych, zawartych w Umowie;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tab/>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tab/>
        <w:t xml:space="preserve">w wyniku przejęcia przez Zamawiającego zobowiązań Wykonawcy względem jego podwykonawców.</w:t>
      </w:r>
    </w:p>
    <w:p w:rsidR="00000000" w:rsidDel="00000000" w:rsidP="00000000" w:rsidRDefault="00000000" w:rsidRPr="00000000" w14:paraId="0000006E">
      <w:pPr>
        <w:numPr>
          <w:ilvl w:val="0"/>
          <w:numId w:val="8"/>
        </w:numPr>
        <w:spacing w:line="360" w:lineRule="auto"/>
        <w:ind w:left="360" w:hanging="360"/>
        <w:jc w:val="both"/>
        <w:rPr>
          <w:rFonts w:ascii="Times New Roman" w:cs="Times New Roman" w:eastAsia="Times New Roman" w:hAnsi="Times New Roman"/>
          <w:b w:val="1"/>
          <w:shd w:fill="cccccc" w:val="clear"/>
        </w:rPr>
      </w:pPr>
      <w:r w:rsidDel="00000000" w:rsidR="00000000" w:rsidRPr="00000000">
        <w:rPr>
          <w:rFonts w:ascii="Times New Roman" w:cs="Times New Roman" w:eastAsia="Times New Roman" w:hAnsi="Times New Roman"/>
          <w:b w:val="1"/>
          <w:shd w:fill="cccccc" w:val="clear"/>
          <w:rtl w:val="0"/>
        </w:rPr>
        <w:t xml:space="preserve">Klauzula informacyjna przetwarzania danych osobowych</w:t>
      </w:r>
    </w:p>
    <w:p w:rsidR="00000000" w:rsidDel="00000000" w:rsidP="00000000" w:rsidRDefault="00000000" w:rsidRPr="00000000" w14:paraId="0000006F">
      <w:pPr>
        <w:numPr>
          <w:ilvl w:val="3"/>
          <w:numId w:val="8"/>
        </w:num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70">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administratorem Pani/Pana danych osobowych jest VIGO System S.A. z siedzibą w Ożarowie Mazowieckim;</w:t>
      </w:r>
    </w:p>
    <w:p w:rsidR="00000000" w:rsidDel="00000000" w:rsidP="00000000" w:rsidRDefault="00000000" w:rsidRPr="00000000" w14:paraId="00000071">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inspektorem ochrony danych osobowych jest Pani Sylwia Wiśniewska-Fillipiak; adres email: ado@vigo.com.pl;</w:t>
      </w:r>
    </w:p>
    <w:p w:rsidR="00000000" w:rsidDel="00000000" w:rsidP="00000000" w:rsidRDefault="00000000" w:rsidRPr="00000000" w14:paraId="00000072">
      <w:pPr>
        <w:numPr>
          <w:ilvl w:val="3"/>
          <w:numId w:val="8"/>
        </w:num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Przedstawione w ofercie Pani/Pana dane osobowe przetwarzane będą na podstawie art. 6 ust. 1 lit. C RODO w celu związanym z Zapytaniem Ofertowym: </w:t>
      </w:r>
    </w:p>
    <w:p w:rsidR="00000000" w:rsidDel="00000000" w:rsidP="00000000" w:rsidRDefault="00000000" w:rsidRPr="00000000" w14:paraId="00000073">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odbiorcami Pani/Pana danych osobowych będą osoby lub podmioty, którym udostępniona zostanie dokumentacja postępowania w oparciu o §12 Umowy o</w:t>
      </w:r>
    </w:p>
    <w:p w:rsidR="00000000" w:rsidDel="00000000" w:rsidP="00000000" w:rsidRDefault="00000000" w:rsidRPr="00000000" w14:paraId="00000074">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dofinansowanie projektu, dalej „Umowa”;</w:t>
      </w:r>
    </w:p>
    <w:p w:rsidR="00000000" w:rsidDel="00000000" w:rsidP="00000000" w:rsidRDefault="00000000" w:rsidRPr="00000000" w14:paraId="00000075">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Pani/Pana dane osobowe będą przechowywane, przez okres po zakończeniu realizacji projektu niezbędny do jego rozliczenia a także do złożenia wszelkich sprawozdań procedur kontrolnych przewidzianych przepisami prawa a także umową o dofinansowanie.;</w:t>
      </w:r>
    </w:p>
    <w:p w:rsidR="00000000" w:rsidDel="00000000" w:rsidP="00000000" w:rsidRDefault="00000000" w:rsidRPr="00000000" w14:paraId="00000076">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w odniesieniu do Pani/Pana danych osobowych decyzje nie będą podejmowane w sposób zautomatyzowany, stosowanie do art. 22 RODO;</w:t>
      </w:r>
    </w:p>
    <w:p w:rsidR="00000000" w:rsidDel="00000000" w:rsidP="00000000" w:rsidRDefault="00000000" w:rsidRPr="00000000" w14:paraId="00000077">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posiada Pani/Pan:</w:t>
      </w:r>
    </w:p>
    <w:p w:rsidR="00000000" w:rsidDel="00000000" w:rsidP="00000000" w:rsidRDefault="00000000" w:rsidRPr="00000000" w14:paraId="00000078">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15 RODO prawo dostępu do danych osobowych Pani/Pana dotyczących;</w:t>
      </w:r>
    </w:p>
    <w:p w:rsidR="00000000" w:rsidDel="00000000" w:rsidP="00000000" w:rsidRDefault="00000000" w:rsidRPr="00000000" w14:paraId="00000079">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16 RODO prawo do sprostowania Pani/Pana danych osobowych;</w:t>
      </w:r>
    </w:p>
    <w:p w:rsidR="00000000" w:rsidDel="00000000" w:rsidP="00000000" w:rsidRDefault="00000000" w:rsidRPr="00000000" w14:paraId="0000007A">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B">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C">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nie przysługuje Pani/Panu:</w:t>
      </w:r>
    </w:p>
    <w:p w:rsidR="00000000" w:rsidDel="00000000" w:rsidP="00000000" w:rsidRDefault="00000000" w:rsidRPr="00000000" w14:paraId="0000007D">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 związku z art. 17 ust. 3 lit. b, d lub e RODO prawo do usunięcia danych osobowych;</w:t>
      </w:r>
    </w:p>
    <w:p w:rsidR="00000000" w:rsidDel="00000000" w:rsidP="00000000" w:rsidRDefault="00000000" w:rsidRPr="00000000" w14:paraId="0000007E">
      <w:pPr>
        <w:spacing w:line="360" w:lineRule="auto"/>
        <w:ind w:left="566.929133858267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prawo do przenoszenia danych osobowych, o którym mowa w art. 20 RODO;</w:t>
      </w:r>
    </w:p>
    <w:p w:rsidR="00000000" w:rsidDel="00000000" w:rsidP="00000000" w:rsidRDefault="00000000" w:rsidRPr="00000000" w14:paraId="0000007F">
      <w:pPr>
        <w:spacing w:after="240" w:line="360" w:lineRule="auto"/>
        <w:ind w:left="566.9291338582675" w:hanging="360"/>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rtl w:val="0"/>
        </w:rPr>
        <w:t xml:space="preserve">- na podstawie art. 21 RODO prawo sprzeciwu, wobec przetwarzania danych osobowych, gdyż podstawą prawną przetwarzania Pani/Pana danych osobowych jest art. 6 ust. 1 lit. c RODO.</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Postanowienia końcowe</w:t>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unieważnienia zapytania ofertowego w każdej chwili, bez podania przyczyny.</w:t>
      </w:r>
    </w:p>
    <w:p w:rsidR="00000000" w:rsidDel="00000000" w:rsidP="00000000" w:rsidRDefault="00000000" w:rsidRPr="00000000" w14:paraId="0000008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8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niniejszego zapytania ofertowego załączony jest następujący dokument: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1 – formularz oferty;</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2 – wzór umowy.</w:t>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9"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8"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58" w:hanging="360"/>
      </w:pPr>
      <w:rPr/>
    </w:lvl>
    <w:lvl w:ilvl="1">
      <w:start w:val="1"/>
      <w:numFmt w:val="decimal"/>
      <w:lvlText w:val="%2."/>
      <w:lvlJc w:val="left"/>
      <w:pPr>
        <w:ind w:left="1078" w:hanging="360"/>
      </w:pPr>
      <w:rPr>
        <w:b w:val="1"/>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3"/>
      <w:numFmt w:val="decimal"/>
      <w:lvlText w:val="%1."/>
      <w:lvlJc w:val="left"/>
      <w:pPr>
        <w:ind w:left="360" w:hanging="360"/>
      </w:pPr>
      <w:rPr>
        <w:sz w:val="22"/>
        <w:szCs w:val="22"/>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99"/>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uiPriority w:val="99"/>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uiPriority w:val="99"/>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uiPriority w:val="99"/>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uiPriority w:val="99"/>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uiPriority w:val="99"/>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uiPriority w:val="99"/>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uiPriority w:val="99"/>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uiPriority w:val="99"/>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GJAdresat" w:customStyle="1">
    <w:name w:val="GJ Adresat"/>
    <w:rsid w:val="00335482"/>
    <w:pPr>
      <w:spacing w:line="290" w:lineRule="auto"/>
      <w:ind w:firstLine="0"/>
      <w:contextualSpacing w:val="1"/>
      <w:jc w:val="both"/>
    </w:pPr>
    <w:rPr>
      <w:rFonts w:eastAsia="Times New Roman"/>
      <w:sz w:val="22"/>
      <w:szCs w:val="22"/>
    </w:rPr>
  </w:style>
  <w:style w:type="paragraph" w:styleId="TPAdresat" w:customStyle="1">
    <w:name w:val="TP Adresat"/>
    <w:rsid w:val="00335482"/>
    <w:pPr>
      <w:spacing w:line="290" w:lineRule="auto"/>
      <w:ind w:firstLine="0"/>
      <w:contextualSpacing w:val="1"/>
      <w:jc w:val="both"/>
    </w:pPr>
    <w:rPr>
      <w:rFonts w:eastAsia="Times New Roman"/>
      <w:sz w:val="22"/>
      <w:szCs w:val="22"/>
    </w:rPr>
  </w:style>
  <w:style w:type="paragraph" w:styleId="GJNadawca" w:customStyle="1">
    <w:name w:val="GJ Nadawca"/>
    <w:next w:val="Tytu"/>
    <w:locked w:val="1"/>
    <w:rsid w:val="00335482"/>
    <w:pPr>
      <w:numPr>
        <w:numId w:val="45"/>
      </w:numPr>
      <w:spacing w:after="240" w:before="240" w:line="290" w:lineRule="auto"/>
      <w:jc w:val="both"/>
    </w:pPr>
    <w:rPr>
      <w:rFonts w:eastAsia="Times New Roman"/>
      <w:sz w:val="22"/>
      <w:szCs w:val="22"/>
    </w:rPr>
  </w:style>
  <w:style w:type="paragraph" w:styleId="TPAkapit" w:customStyle="1">
    <w:name w:val="TP Akapit"/>
    <w:rsid w:val="00335482"/>
    <w:pPr>
      <w:spacing w:after="80" w:line="290" w:lineRule="auto"/>
      <w:ind w:firstLine="562"/>
      <w:jc w:val="both"/>
    </w:pPr>
    <w:rPr>
      <w:rFonts w:eastAsia="Times New Roman"/>
      <w:kern w:val="20"/>
      <w:sz w:val="22"/>
      <w:szCs w:val="22"/>
      <w:lang w:eastAsia="en-US" w:val="en-GB"/>
    </w:rPr>
  </w:style>
  <w:style w:type="paragraph" w:styleId="GJBlok" w:customStyle="1">
    <w:name w:val="GJ Blok"/>
    <w:basedOn w:val="Normalny"/>
    <w:rsid w:val="00335482"/>
    <w:pPr>
      <w:widowControl w:val="0"/>
      <w:suppressAutoHyphens w:val="0"/>
      <w:spacing w:after="140" w:line="290" w:lineRule="auto"/>
      <w:ind w:left="0" w:leftChars="0" w:firstLine="0" w:firstLineChars="0"/>
      <w:jc w:val="both"/>
      <w:textDirection w:val="lrTb"/>
      <w:textAlignment w:val="auto"/>
      <w:outlineLvl w:val="9"/>
    </w:pPr>
    <w:rPr>
      <w:rFonts w:eastAsia="Times New Roman"/>
      <w:kern w:val="20"/>
      <w:position w:val="0"/>
      <w:sz w:val="22"/>
      <w:szCs w:val="22"/>
    </w:rPr>
  </w:style>
  <w:style w:type="paragraph" w:styleId="GJZaczniki" w:customStyle="1">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character" w:styleId="UyteHipercze">
    <w:name w:val="FollowedHyperlink"/>
    <w:basedOn w:val="Domylnaczcionkaakapitu"/>
    <w:uiPriority w:val="99"/>
    <w:semiHidden w:val="1"/>
    <w:unhideWhenUsed w:val="1"/>
    <w:rsid w:val="009B7854"/>
    <w:rPr>
      <w:color w:val="800080" w:themeColor="followedHyperlink"/>
      <w:u w:val="single"/>
    </w:rPr>
  </w:style>
  <w:style w:type="paragraph" w:styleId="HTML-wstpniesformatowany">
    <w:name w:val="HTML Preformatted"/>
    <w:basedOn w:val="Normalny"/>
    <w:link w:val="HTML-wstpniesformatowanyZnak"/>
    <w:uiPriority w:val="99"/>
    <w:semiHidden w:val="1"/>
    <w:unhideWhenUsed w:val="1"/>
    <w:rsid w:val="009C3416"/>
    <w:pPr>
      <w:spacing w:line="240" w:lineRule="auto"/>
    </w:pPr>
    <w:rPr>
      <w:rFonts w:ascii="Consolas" w:hAnsi="Consolas"/>
      <w:sz w:val="20"/>
      <w:szCs w:val="20"/>
    </w:rPr>
  </w:style>
  <w:style w:type="character" w:styleId="HTML-wstpniesformatowanyZnak" w:customStyle="1">
    <w:name w:val="HTML - wstępnie sformatowany Znak"/>
    <w:basedOn w:val="Domylnaczcionkaakapitu"/>
    <w:link w:val="HTML-wstpniesformatowany"/>
    <w:uiPriority w:val="99"/>
    <w:semiHidden w:val="1"/>
    <w:rsid w:val="009C3416"/>
    <w:rPr>
      <w:rFonts w:ascii="Consolas" w:hAnsi="Consolas"/>
      <w:position w:val="-1"/>
      <w:sz w:val="20"/>
      <w:szCs w:val="20"/>
      <w:lang w:eastAsia="en-US"/>
    </w:rPr>
  </w:style>
  <w:style w:type="paragraph" w:styleId="NormalnyWeb">
    <w:name w:val="Normal (Web)"/>
    <w:basedOn w:val="Normalny"/>
    <w:uiPriority w:val="99"/>
    <w:semiHidden w:val="1"/>
    <w:unhideWhenUsed w:val="1"/>
    <w:rsid w:val="004F27C2"/>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character" w:styleId="apple-tab-span" w:customStyle="1">
    <w:name w:val="apple-tab-span"/>
    <w:basedOn w:val="Domylnaczcionkaakapitu"/>
    <w:rsid w:val="004F27C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vigo.com.pl/o-nas/zamowienia"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janaszek@vigo.com.pl"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janaszek@vigo.com.pl" TargetMode="External"/><Relationship Id="rId8" Type="http://schemas.openxmlformats.org/officeDocument/2006/relationships/hyperlink" Target="mailto:dnowak@vig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TaEOOAf9IEr/zoESVNUbjlE/g==">AMUW2mX79r9SronzBB0yV1CvQ72SPCYq1p5bGAkUtkLVXLt0kAO42XLhILa4+6w9sE7XoBMKc/zK0LgSyQ/oO6t1qVcaQZE3HnWVYw8gKOwgYUWZSiLPQ2GkvOMw6pNsYfY8EZ5PC1hdel2RTKPt01iY1Fu7oXLMYlwv+KyMmMTXVGWdd5JN4F6kOd7QKkhh5LBb+aPFbwOPiywXtk1o7ljhA4WvMb2AoDLCX26LqbdNsX5X2Up7RHyY8AN80onYTeV2LvoSs++p6EWhqXyQtvZAdWuaLWXLScvY58MRvnIjebDK3oubX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2021-07-28T09:25:00Z</dcterms:created>
  <dc:creator>Jakub Pietrasik</dc:creator>
</cp:coreProperties>
</file>