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360" w:lineRule="auto"/>
        <w:ind w:left="0" w:hanging="2"/>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Ożarów Mazowiecki, dnia </w:t>
      </w:r>
      <w:r w:rsidDel="00000000" w:rsidR="00000000" w:rsidRPr="00000000">
        <w:rPr>
          <w:rFonts w:ascii="Times New Roman" w:cs="Times New Roman" w:eastAsia="Times New Roman" w:hAnsi="Times New Roman"/>
          <w:rtl w:val="0"/>
        </w:rPr>
        <w:t xml:space="preserve">25 października </w:t>
      </w:r>
      <w:r w:rsidDel="00000000" w:rsidR="00000000" w:rsidRPr="00000000">
        <w:rPr>
          <w:rFonts w:ascii="Times New Roman" w:cs="Times New Roman" w:eastAsia="Times New Roman" w:hAnsi="Times New Roman"/>
          <w:color w:val="000000"/>
          <w:rtl w:val="0"/>
        </w:rPr>
        <w:t xml:space="preserve"> 2021 roku</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80" w:line="360" w:lineRule="auto"/>
        <w:ind w:left="0" w:hanging="2"/>
        <w:jc w:val="center"/>
        <w:rPr>
          <w:rFonts w:ascii="Times New Roman" w:cs="Times New Roman" w:eastAsia="Times New Roman" w:hAnsi="Times New Roman"/>
          <w:b w:val="1"/>
          <w:color w:val="000000"/>
        </w:rPr>
      </w:pPr>
      <w:bookmarkStart w:colFirst="0" w:colLast="0" w:name="_heading=h.6xit5qlt54j3" w:id="0"/>
      <w:bookmarkEnd w:id="0"/>
      <w:r w:rsidDel="00000000" w:rsidR="00000000" w:rsidRPr="00000000">
        <w:rPr>
          <w:rFonts w:ascii="Times New Roman" w:cs="Times New Roman" w:eastAsia="Times New Roman" w:hAnsi="Times New Roman"/>
          <w:b w:val="1"/>
          <w:color w:val="000000"/>
          <w:rtl w:val="0"/>
        </w:rPr>
        <w:t xml:space="preserve">Zapytanie Ofertowe nr SDM-W</w:t>
      </w:r>
      <w:r w:rsidDel="00000000" w:rsidR="00000000" w:rsidRPr="00000000">
        <w:rPr>
          <w:rFonts w:ascii="Times New Roman" w:cs="Times New Roman" w:eastAsia="Times New Roman" w:hAnsi="Times New Roman"/>
          <w:b w:val="1"/>
          <w:rtl w:val="0"/>
        </w:rPr>
        <w:t xml:space="preserve">G/50</w:t>
      </w:r>
      <w:r w:rsidDel="00000000" w:rsidR="00000000" w:rsidRPr="00000000">
        <w:rPr>
          <w:rFonts w:ascii="Times New Roman" w:cs="Times New Roman" w:eastAsia="Times New Roman" w:hAnsi="Times New Roman"/>
          <w:b w:val="1"/>
          <w:color w:val="000000"/>
          <w:rtl w:val="0"/>
        </w:rPr>
        <w:t xml:space="preserve"> z dnia</w:t>
      </w:r>
      <w:r w:rsidDel="00000000" w:rsidR="00000000" w:rsidRPr="00000000">
        <w:rPr>
          <w:rFonts w:ascii="Times New Roman" w:cs="Times New Roman" w:eastAsia="Times New Roman" w:hAnsi="Times New Roman"/>
          <w:b w:val="1"/>
          <w:rtl w:val="0"/>
        </w:rPr>
        <w:t xml:space="preserve"> 25 października </w:t>
      </w:r>
      <w:r w:rsidDel="00000000" w:rsidR="00000000" w:rsidRPr="00000000">
        <w:rPr>
          <w:rFonts w:ascii="Times New Roman" w:cs="Times New Roman" w:eastAsia="Times New Roman" w:hAnsi="Times New Roman"/>
          <w:b w:val="1"/>
          <w:color w:val="000000"/>
          <w:rtl w:val="0"/>
        </w:rPr>
        <w:t xml:space="preserve">2021 r.</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Informacje ogólne</w:t>
      </w:r>
    </w:p>
    <w:p w:rsidR="00000000" w:rsidDel="00000000" w:rsidP="00000000" w:rsidRDefault="00000000" w:rsidRPr="00000000" w14:paraId="00000004">
      <w:pPr>
        <w:numPr>
          <w:ilvl w:val="0"/>
          <w:numId w:val="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bookmarkStart w:colFirst="0" w:colLast="0" w:name="_heading=h.2et92p0" w:id="1"/>
      <w:bookmarkEnd w:id="1"/>
      <w:r w:rsidDel="00000000" w:rsidR="00000000" w:rsidRPr="00000000">
        <w:rPr>
          <w:rFonts w:ascii="Times New Roman" w:cs="Times New Roman" w:eastAsia="Times New Roman" w:hAnsi="Times New Roman"/>
          <w:color w:val="000000"/>
          <w:rtl w:val="0"/>
        </w:rPr>
        <w:t xml:space="preserve">Zamówienie: niniejsze Zapytanie Ofertowe dotyczy dostawy towarów potrzebnych w celu kompleksowej realizacji przez VIGO System Spółka Akcyjna </w:t>
        <w:br w:type="textWrapping"/>
        <w:t xml:space="preserve">z siedzibą w Ożarowie Mazowieckim projektu pod nazwą </w:t>
      </w:r>
      <w:r w:rsidDel="00000000" w:rsidR="00000000" w:rsidRPr="00000000">
        <w:rPr>
          <w:rFonts w:ascii="Times New Roman" w:cs="Times New Roman" w:eastAsia="Times New Roman" w:hAnsi="Times New Roman"/>
          <w:rtl w:val="0"/>
        </w:rPr>
        <w:t xml:space="preserve">„Sensory dla przemysłu 4.0 i IoT”, w ramach konkursu Ścieżka dla Mazowsza/2019, nr wniosku o dofinansowanie: MAZOWSZE/0090/19, umowa o dofinansowanie z dnia 3 grudnia 2019 r. nr MAZOWSZE/0090/19-00, zawarta z Narodowym Centrum Badań i Rozwoju.</w:t>
      </w:r>
      <w:r w:rsidDel="00000000" w:rsidR="00000000" w:rsidRPr="00000000">
        <w:rPr>
          <w:rtl w:val="0"/>
        </w:rPr>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VIGO System Spółka Akcyjna z siedzibą w Ożarowie Mazowieckim, ul. Poznańska 129/133, 05-850 Ożarów Mazowiecki, wpisana do Rejestru Przedsiębiorców Krajowego Rejestru Sądowego prowadzonego przez Sąd Rejonowy dla m.st. Warszawy w Warszawie, Wydział XIV Gospodarczy Krajowego Rejestru Sądowego, pod numerem KRS 0000113394, posiadająca numer NIP: 5270207340, REGON: 010265179, o kapitale zakładowym w wysokości 729.000,00 złotych – </w:t>
        <w:br w:type="textWrapping"/>
        <w:t xml:space="preserve">w  całości wpłaconym (dalej jako: „Zamawiający”).</w:t>
      </w:r>
    </w:p>
    <w:p w:rsidR="00000000" w:rsidDel="00000000" w:rsidP="00000000" w:rsidRDefault="00000000" w:rsidRPr="00000000" w14:paraId="00000006">
      <w:pPr>
        <w:numPr>
          <w:ilvl w:val="0"/>
          <w:numId w:val="8"/>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Opis przedmiotu zamówienia</w:t>
      </w:r>
    </w:p>
    <w:p w:rsidR="00000000" w:rsidDel="00000000" w:rsidP="00000000" w:rsidRDefault="00000000" w:rsidRPr="00000000" w14:paraId="00000007">
      <w:pPr>
        <w:numPr>
          <w:ilvl w:val="0"/>
          <w:numId w:val="1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bookmarkStart w:colFirst="0" w:colLast="0" w:name="_heading=h.3dy6vkm" w:id="2"/>
      <w:bookmarkEnd w:id="2"/>
      <w:r w:rsidDel="00000000" w:rsidR="00000000" w:rsidRPr="00000000">
        <w:rPr>
          <w:rFonts w:ascii="Times New Roman" w:cs="Times New Roman" w:eastAsia="Times New Roman" w:hAnsi="Times New Roman"/>
          <w:color w:val="000000"/>
          <w:rtl w:val="0"/>
        </w:rPr>
        <w:t xml:space="preserve">Przedmiotem Zamówienia jest dostawa towarów potrzebnych do realizacji przez Zamawiającego projektu pod nazwą </w:t>
      </w:r>
      <w:r w:rsidDel="00000000" w:rsidR="00000000" w:rsidRPr="00000000">
        <w:rPr>
          <w:rFonts w:ascii="Times New Roman" w:cs="Times New Roman" w:eastAsia="Times New Roman" w:hAnsi="Times New Roman"/>
          <w:rtl w:val="0"/>
        </w:rPr>
        <w:t xml:space="preserve">„Sensory dla przemysłu 4.0 i IoT” w ramach konkursu Ścieżka dla Mazowsza/2019, nr wniosku o dofinansowanie: MAZOWSZE/0090/19, umowa o dofinansowanie z dnia 3 grudnia 2019 r. nr MAZOWSZE/0090/19-00 zawarta z Narodowym Centrum Badań i Rozwoju.</w:t>
      </w:r>
      <w:r w:rsidDel="00000000" w:rsidR="00000000" w:rsidRPr="00000000">
        <w:rPr>
          <w:rtl w:val="0"/>
        </w:rPr>
      </w:r>
    </w:p>
    <w:p w:rsidR="00000000" w:rsidDel="00000000" w:rsidP="00000000" w:rsidRDefault="00000000" w:rsidRPr="00000000" w14:paraId="00000008">
      <w:pPr>
        <w:numPr>
          <w:ilvl w:val="0"/>
          <w:numId w:val="1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Przedmiotem zamówienia jest dostawa półprzewodnikowych płytek </w:t>
      </w:r>
      <w:r w:rsidDel="00000000" w:rsidR="00000000" w:rsidRPr="00000000">
        <w:rPr>
          <w:rFonts w:ascii="Times New Roman" w:cs="Times New Roman" w:eastAsia="Times New Roman" w:hAnsi="Times New Roman"/>
          <w:rtl w:val="0"/>
        </w:rPr>
        <w:t xml:space="preserve">szafirowych</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których szczegółowy opis znajduje się w załączniku nr 1 do Zapytania Ofertowego.</w:t>
      </w:r>
      <w:r w:rsidDel="00000000" w:rsidR="00000000" w:rsidRPr="00000000">
        <w:rPr>
          <w:rtl w:val="0"/>
        </w:rPr>
      </w:r>
    </w:p>
    <w:p w:rsidR="00000000" w:rsidDel="00000000" w:rsidP="00000000" w:rsidRDefault="00000000" w:rsidRPr="00000000" w14:paraId="00000009">
      <w:pPr>
        <w:numPr>
          <w:ilvl w:val="0"/>
          <w:numId w:val="1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Jeżeli w opisie przedmiotu zamówienia wskazano jakikolwiek znak towarowy, patent, rodzaj czy specyficzne pochodzenie należy przyjąć, że wskazane znaki towarowe, patenty, rodzaje czy pochodzenie określają parametry techniczne, eksploatacyjne, użytkowe, co oznacza, że Zamawiający dopuszcza złożenie oferty w tej części przedmiotu zamówienia o równoważnych lub lepszych parametrach technicznych, eksploatacyjnych i użytkowych. Wszelkie wskazanie określonego typu należy traktować </w:t>
      </w:r>
      <w:r w:rsidDel="00000000" w:rsidR="00000000" w:rsidRPr="00000000">
        <w:rPr>
          <w:rFonts w:ascii="Times New Roman" w:cs="Times New Roman" w:eastAsia="Times New Roman" w:hAnsi="Times New Roman"/>
          <w:color w:val="000000"/>
          <w:u w:val="single"/>
          <w:rtl w:val="0"/>
        </w:rPr>
        <w:t xml:space="preserve">jako przykładowe i pomocnicze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A">
      <w:pPr>
        <w:numPr>
          <w:ilvl w:val="0"/>
          <w:numId w:val="1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nie dopuszcza możliwości składania ofert częściowych. Podział zamówienia na części może powodować rozbieżności w osiąganych parametrach, co jest sprzeczne z celem i zakładanymi procesami w ramach projektu i jest technologicznie nieuzasadniony.</w:t>
      </w:r>
    </w:p>
    <w:p w:rsidR="00000000" w:rsidDel="00000000" w:rsidP="00000000" w:rsidRDefault="00000000" w:rsidRPr="00000000" w14:paraId="0000000B">
      <w:pPr>
        <w:numPr>
          <w:ilvl w:val="0"/>
          <w:numId w:val="11"/>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bookmarkStart w:colFirst="0" w:colLast="0" w:name="_heading=h.30j0zll" w:id="3"/>
      <w:bookmarkEnd w:id="3"/>
      <w:r w:rsidDel="00000000" w:rsidR="00000000" w:rsidRPr="00000000">
        <w:rPr>
          <w:rFonts w:ascii="Times New Roman" w:cs="Times New Roman" w:eastAsia="Times New Roman" w:hAnsi="Times New Roman"/>
          <w:color w:val="000000"/>
          <w:rtl w:val="0"/>
        </w:rPr>
        <w:t xml:space="preserve">Zamawiający nie dopuszcza możliwości składania ofert wariantowych.</w:t>
      </w:r>
    </w:p>
    <w:p w:rsidR="00000000" w:rsidDel="00000000" w:rsidP="00000000" w:rsidRDefault="00000000" w:rsidRPr="00000000" w14:paraId="0000000C">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Termin realizacji Zamówienia: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Najszybciej jak to możliwe, nie później niż  10 tygodni od dnia złożenia zamówienia. </w:t>
        <w:br w:type="textWrapping"/>
      </w:r>
      <w:r w:rsidDel="00000000" w:rsidR="00000000" w:rsidRPr="00000000">
        <w:rPr>
          <w:rFonts w:ascii="Times New Roman" w:cs="Times New Roman" w:eastAsia="Times New Roman" w:hAnsi="Times New Roman"/>
          <w:rtl w:val="0"/>
        </w:rPr>
        <w:t xml:space="preserve">Termin realizacji zamówienia obejmuje gotowość do przekazania towaru Zamawiającemu, odpowiadającego zastosowaniu zasady EXW Incoterms2020. Zgodnie z zasadą EXW (ex works), za moment dostarczenia towaru uznaje się moment pozostawienia go do dyspozycji kupującego w miejscu wskazanym przez dostawcę (fabryka, zakład etc.).</w:t>
        <w:br w:type="textWrapping"/>
      </w:r>
      <w:r w:rsidDel="00000000" w:rsidR="00000000" w:rsidRPr="00000000">
        <w:rPr>
          <w:rFonts w:ascii="Times New Roman" w:cs="Times New Roman" w:eastAsia="Times New Roman" w:hAnsi="Times New Roman"/>
          <w:b w:val="1"/>
          <w:rtl w:val="0"/>
        </w:rPr>
        <w:t xml:space="preserve">Zamawiający dopuszcza możliwość zastosowania innej zasady Incoterms2020 (m.in. FCA, DAP etc.), pod warunkiem dotrzymania terminu, o którym mowa powyżej.</w:t>
      </w:r>
    </w:p>
    <w:p w:rsidR="00000000" w:rsidDel="00000000" w:rsidP="00000000" w:rsidRDefault="00000000" w:rsidRPr="00000000" w14:paraId="0000000E">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Warunki udziału w postępowaniu oraz opis sposobu dokonywania oceny ich spełniania</w:t>
      </w:r>
    </w:p>
    <w:p w:rsidR="00000000" w:rsidDel="00000000" w:rsidP="00000000" w:rsidRDefault="00000000" w:rsidRPr="00000000" w14:paraId="0000000F">
      <w:pPr>
        <w:numPr>
          <w:ilvl w:val="0"/>
          <w:numId w:val="13"/>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Wykonawca ubiegający się o udzielenie przedmiotowego zamówienia powinien złożyć podpisany </w:t>
      </w:r>
      <w:r w:rsidDel="00000000" w:rsidR="00000000" w:rsidRPr="00000000">
        <w:rPr>
          <w:rFonts w:ascii="Times New Roman" w:cs="Times New Roman" w:eastAsia="Times New Roman" w:hAnsi="Times New Roman"/>
          <w:b w:val="1"/>
          <w:color w:val="000000"/>
          <w:rtl w:val="0"/>
        </w:rPr>
        <w:t xml:space="preserve">formularz ofertowy, </w:t>
      </w:r>
      <w:r w:rsidDel="00000000" w:rsidR="00000000" w:rsidRPr="00000000">
        <w:rPr>
          <w:rFonts w:ascii="Times New Roman" w:cs="Times New Roman" w:eastAsia="Times New Roman" w:hAnsi="Times New Roman"/>
          <w:color w:val="000000"/>
          <w:rtl w:val="0"/>
        </w:rPr>
        <w:t xml:space="preserve">przygotowany według wzoru określonego </w:t>
        <w:br w:type="textWrapping"/>
      </w:r>
      <w:r w:rsidDel="00000000" w:rsidR="00000000" w:rsidRPr="00000000">
        <w:rPr>
          <w:rFonts w:ascii="Times New Roman" w:cs="Times New Roman" w:eastAsia="Times New Roman" w:hAnsi="Times New Roman"/>
          <w:b w:val="1"/>
          <w:color w:val="000000"/>
          <w:rtl w:val="0"/>
        </w:rPr>
        <w:t xml:space="preserve">w załączniku</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nr 2 </w:t>
      </w:r>
      <w:r w:rsidDel="00000000" w:rsidR="00000000" w:rsidRPr="00000000">
        <w:rPr>
          <w:rFonts w:ascii="Times New Roman" w:cs="Times New Roman" w:eastAsia="Times New Roman" w:hAnsi="Times New Roman"/>
          <w:color w:val="000000"/>
          <w:rtl w:val="0"/>
        </w:rPr>
        <w:t xml:space="preserve">do Zapytania ofertowego.</w:t>
      </w:r>
    </w:p>
    <w:p w:rsidR="00000000" w:rsidDel="00000000" w:rsidP="00000000" w:rsidRDefault="00000000" w:rsidRPr="00000000" w14:paraId="00000010">
      <w:pPr>
        <w:numPr>
          <w:ilvl w:val="0"/>
          <w:numId w:val="13"/>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Niezależnie od warunków wskazanych powyżej, wykonawca:</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bookmarkStart w:colFirst="0" w:colLast="0" w:name="_heading=h.1t3h5sf" w:id="4"/>
      <w:bookmarkEnd w:id="4"/>
      <w:r w:rsidDel="00000000" w:rsidR="00000000" w:rsidRPr="00000000">
        <w:rPr>
          <w:rFonts w:ascii="Times New Roman" w:cs="Times New Roman" w:eastAsia="Times New Roman" w:hAnsi="Times New Roman"/>
          <w:color w:val="000000"/>
          <w:rtl w:val="0"/>
        </w:rPr>
        <w:t xml:space="preserve">powinien posiadać uprawnienia do wykonywania określonej działalności lub czynności, jeżeli przepisy prawa nakładają obowiązek ich posiadania;  </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powinien posiadać niezbędną wiedzę, doświadczenie oraz potencjał techniczny i ludzki do wykonania Zamówienia;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powinien znajdować się w sytuacji ekonomicznej i finansowej zapewniającej wykonanie Zamówienia </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nie powinien zalegać z opłacaniem podatków, opłat oraz składek na ubezpieczenia społeczne.</w:t>
      </w:r>
    </w:p>
    <w:p w:rsidR="00000000" w:rsidDel="00000000" w:rsidP="00000000" w:rsidRDefault="00000000" w:rsidRPr="00000000" w14:paraId="00000015">
      <w:pPr>
        <w:numPr>
          <w:ilvl w:val="0"/>
          <w:numId w:val="13"/>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Ocena spełnienia warunków udziału w postępowaniu odbywać się będzie na podstawie złożonych przez wykonawcę oświadczeń zawartych w </w:t>
      </w:r>
      <w:r w:rsidDel="00000000" w:rsidR="00000000" w:rsidRPr="00000000">
        <w:rPr>
          <w:rFonts w:ascii="Times New Roman" w:cs="Times New Roman" w:eastAsia="Times New Roman" w:hAnsi="Times New Roman"/>
          <w:b w:val="1"/>
          <w:color w:val="000000"/>
          <w:rtl w:val="0"/>
        </w:rPr>
        <w:t xml:space="preserve">załączniku nr 2 </w:t>
      </w:r>
      <w:r w:rsidDel="00000000" w:rsidR="00000000" w:rsidRPr="00000000">
        <w:rPr>
          <w:rFonts w:ascii="Times New Roman" w:cs="Times New Roman" w:eastAsia="Times New Roman" w:hAnsi="Times New Roman"/>
          <w:color w:val="000000"/>
          <w:rtl w:val="0"/>
        </w:rPr>
        <w:t xml:space="preserve">do Zapytania Ofertowego.</w:t>
      </w:r>
    </w:p>
    <w:p w:rsidR="00000000" w:rsidDel="00000000" w:rsidP="00000000" w:rsidRDefault="00000000" w:rsidRPr="00000000" w14:paraId="00000016">
      <w:pPr>
        <w:numPr>
          <w:ilvl w:val="0"/>
          <w:numId w:val="13"/>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Wykonawcy mogą wspólnie ubiegać się o udzielenie zamówienia. W takim przypadku:</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podmioty te są zobowiązane do ustanowienia pełnomocnika w postępowaniu o udzielenie zamówienia albo do reprezentowania w postępowaniu i zawarcia umowy w sprawie zamówienia i solidarnej odpowiedzialności za jego realizację na zasadach art. 366 Kodeksu cywilnego; podmioty te, w przypadku wybrania ich oferty jako najkorzystniejszej, zobowiązane są przedłożyć Zamawiającemu, przed podpisaniem umowy, poświadczoną za zgodność z oryginałem kopię umowy regulującej współpracę tych podmiotów;</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żaden z podmiotów wspólnie ubiegających się o udzielenie zamówienia nie może podlegać wykluczeniu z postępowania; przy ocenie oferty złożonej przez Wykonawców wspólnie ubiegających się o udzielenie zamówienia, Zamawiający będzie brał pod uwagę łącznie uprawnienia Wykonawców do wykonywania działalności/czynności wchodzących w zakres zamówienia, ich łączny potencjał techniczny lub zawodowy do wykonywania zamówienia, a także ich łączną sytuację ekonomiczną lub finansową.</w:t>
      </w:r>
    </w:p>
    <w:p w:rsidR="00000000" w:rsidDel="00000000" w:rsidP="00000000" w:rsidRDefault="00000000" w:rsidRPr="00000000" w14:paraId="00000019">
      <w:pPr>
        <w:numPr>
          <w:ilvl w:val="0"/>
          <w:numId w:val="12"/>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Informacje na temat zakresu wykluczenia – podmioty powiązane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Zamówienie nie może być udzielone podmiotom powiązanym z Zamawiającym. Za wykonawcę powiązanego uznaje się podmiot: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powiązany lub będący jednostką zależną, współzależną lub dominującą w relacji z Zamawiającym  w rozumieniu ustawy z dnia 29 września 1994 r. o rachunkowości;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będący podmiotem powiązanym lub podmiotem partnerskim w stosunku do Zamawiającego  w rozumieniu Rozporządzenia nr 651/2014;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będący podmiotem powiązanym osobowo z Zamawiającym  w rozumieniu art. 32 ust. 2 ustawy z dnia 11 marca 2004 r. o podatku od towarów i usług.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Każdy z wykonawców wspólnie ubiegających się o udzielenie zamówienia składa oświadczenie o braku wyżej wymienionych powiązań z Zamawiającym.</w:t>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Wymagania dotyczące dokumentów składanych przez Wykonawców</w:t>
      </w:r>
    </w:p>
    <w:p w:rsidR="00000000" w:rsidDel="00000000" w:rsidP="00000000" w:rsidRDefault="00000000" w:rsidRPr="00000000" w14:paraId="00000021">
      <w:pPr>
        <w:numPr>
          <w:ilvl w:val="0"/>
          <w:numId w:val="1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wymaga, aby Wykonawcy ubiegający się o udzielenie zamówienia przedłożyli, wraz z ofertą i oświadczeniami (sporządzoną zgodnie z załącznikiem </w:t>
      </w:r>
      <w:r w:rsidDel="00000000" w:rsidR="00000000" w:rsidRPr="00000000">
        <w:rPr>
          <w:rFonts w:ascii="Times New Roman" w:cs="Times New Roman" w:eastAsia="Times New Roman" w:hAnsi="Times New Roman"/>
          <w:b w:val="1"/>
          <w:color w:val="000000"/>
          <w:rtl w:val="0"/>
        </w:rPr>
        <w:t xml:space="preserve">nr 2</w:t>
      </w:r>
      <w:r w:rsidDel="00000000" w:rsidR="00000000" w:rsidRPr="00000000">
        <w:rPr>
          <w:rFonts w:ascii="Times New Roman" w:cs="Times New Roman" w:eastAsia="Times New Roman" w:hAnsi="Times New Roman"/>
          <w:color w:val="000000"/>
          <w:rtl w:val="0"/>
        </w:rPr>
        <w:t xml:space="preserve"> – wzór formularza ofertowego), </w:t>
      </w:r>
      <w:r w:rsidDel="00000000" w:rsidR="00000000" w:rsidRPr="00000000">
        <w:rPr>
          <w:rFonts w:ascii="Times New Roman" w:cs="Times New Roman" w:eastAsia="Times New Roman" w:hAnsi="Times New Roman"/>
          <w:b w:val="1"/>
          <w:color w:val="000000"/>
          <w:u w:val="single"/>
          <w:rtl w:val="0"/>
        </w:rPr>
        <w:t xml:space="preserve">dokument wskazujący osoby uprawnione do reprezentowania Wykonawcy w zakresie niezbędnym do złożenia oferty</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22">
      <w:pPr>
        <w:numPr>
          <w:ilvl w:val="0"/>
          <w:numId w:val="1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bookmarkStart w:colFirst="0" w:colLast="0" w:name="_heading=h.3znysh7" w:id="5"/>
      <w:bookmarkEnd w:id="5"/>
      <w:r w:rsidDel="00000000" w:rsidR="00000000" w:rsidRPr="00000000">
        <w:rPr>
          <w:rFonts w:ascii="Times New Roman" w:cs="Times New Roman" w:eastAsia="Times New Roman" w:hAnsi="Times New Roman"/>
          <w:color w:val="000000"/>
          <w:rtl w:val="0"/>
        </w:rPr>
        <w:t xml:space="preserve">Oferta i wszystkie pozostałe dokumenty muszą być podpisane. Za podpisanie uznaje się własnoręczny czytelny podpis składający się co najmniej z nazwiska osoby (osób) uprawnionej (uprawnionych) do reprezentowania podmiotu zgodnie z formą reprezentacji określoną w dokumencie rejestrowym lub innym urzędowym dokumencie wskazującym organy zarządu  -właściwym dla Wykonawcy lub podpis z pieczątką imienną osoby (osób) lub inny podpis pozwalający na identyfikację podpisu. </w:t>
      </w:r>
    </w:p>
    <w:p w:rsidR="00000000" w:rsidDel="00000000" w:rsidP="00000000" w:rsidRDefault="00000000" w:rsidRPr="00000000" w14:paraId="00000023">
      <w:pPr>
        <w:numPr>
          <w:ilvl w:val="0"/>
          <w:numId w:val="14"/>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color w:val="000000"/>
          <w:rtl w:val="0"/>
        </w:rPr>
        <w:t xml:space="preserve">Podpisany formularz ofertowy oraz inne wymagane dokumenty muszą być złożone w formie oryginału, zaś w przypadku złożenia dokumentów drogą elektroniczną - w formie skanów w formacie PDF. </w:t>
      </w:r>
      <w:r w:rsidDel="00000000" w:rsidR="00000000" w:rsidRPr="00000000">
        <w:rPr>
          <w:rFonts w:ascii="Times New Roman" w:cs="Times New Roman" w:eastAsia="Times New Roman" w:hAnsi="Times New Roman"/>
          <w:b w:val="1"/>
          <w:color w:val="000000"/>
          <w:u w:val="single"/>
          <w:rtl w:val="0"/>
        </w:rPr>
        <w:t xml:space="preserve">Oferta w formie skanu może być przesłana na adres mailowy wskazany w formie zwykłej lub opatrzona bezpiecznym podpisem elektronicznym potwierdzonym certyfikatem kwalifikowanym; pozostałe wymagane dokumenty mogą być złożone w formie oryginału lub kopii poświadczonej za zgodność z oryginałem przez Wykonawcę oryginału, zaś w przypadku złożenia dokumentów drogą elektroniczną w formie skanów w formacie PDF; w przypadku podpisywania dokumentów lub poświadczania za zgodność z oryginałem kopii dokumentów przez osoby </w:t>
      </w:r>
      <w:r w:rsidDel="00000000" w:rsidR="00000000" w:rsidRPr="00000000">
        <w:rPr>
          <w:rFonts w:ascii="Times New Roman" w:cs="Times New Roman" w:eastAsia="Times New Roman" w:hAnsi="Times New Roman"/>
          <w:b w:val="1"/>
          <w:u w:val="single"/>
          <w:rtl w:val="0"/>
        </w:rPr>
        <w:t xml:space="preserve">niewymienione</w:t>
      </w:r>
      <w:r w:rsidDel="00000000" w:rsidR="00000000" w:rsidRPr="00000000">
        <w:rPr>
          <w:rFonts w:ascii="Times New Roman" w:cs="Times New Roman" w:eastAsia="Times New Roman" w:hAnsi="Times New Roman"/>
          <w:b w:val="1"/>
          <w:color w:val="000000"/>
          <w:u w:val="single"/>
          <w:rtl w:val="0"/>
        </w:rPr>
        <w:t xml:space="preserve"> w dokumencie rejestracyjnym Wykonawcy, należy do oferty dołączyć stosowne pełnomocnictwo; Pełnomocnictwo powinno być przedstawione w postaci oryginału lub kopii poświadczonej za zgodność z oryginałem przez notariusza lub wystawcę pełnomocnictwa, w przypadku składania dokumentów w postaci elektronicznej w postaci skanów w formacie PDF;</w:t>
      </w:r>
    </w:p>
    <w:p w:rsidR="00000000" w:rsidDel="00000000" w:rsidP="00000000" w:rsidRDefault="00000000" w:rsidRPr="00000000" w14:paraId="00000024">
      <w:pPr>
        <w:numPr>
          <w:ilvl w:val="0"/>
          <w:numId w:val="1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formularz oferty oraz opis oferty należy złożyć w języku polskim lub angielskim zgodnie z załącznikiem nr 2, wyciąg z rejestru firmy dopuszcza się w jednym z urzędowych języków europejskich; Pełnomocnictwo należy złożyć na formularzu załączonym do przedmiotowego zapytania – Załącznik numer 3. W przypadku złożenia dokumentów rejestracyjnych firmy w języku innym niż jeden z urzędowych języków europejskich zamawiający wezwie Wykonawcę do przetłumaczenia na jeden z tych języków. </w:t>
      </w:r>
    </w:p>
    <w:p w:rsidR="00000000" w:rsidDel="00000000" w:rsidP="00000000" w:rsidRDefault="00000000" w:rsidRPr="00000000" w14:paraId="00000025">
      <w:pPr>
        <w:numPr>
          <w:ilvl w:val="0"/>
          <w:numId w:val="1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wymaga aby wraz z ofertą Wykonawcy wspólnie ubiegający się o zamówienie przedłożyli dokument (np. pełnomocnictwo) określający co najmniej jego zakres, strony występujące wspólnie oraz wskazujący pełnomocnika Wykonawców wspólnie ubiegających się o udzielenie zamówienia (pełnomocnictwo winno być przedstawione w formie oryginału, lub kopii poświadczonej notarialnie, bądź przez jego wystawcę, zaś w przypadku złożenia dokumentów drogą elektroniczną w formie skanów w formacie PDF); w przypadku wykonawców wspólnie ubiegających się o udzielenie zamówienia, kopie dokumentów dotyczących odpowiednio każdego z wykonawców są poświadczane za zgodność z oryginałem przez każdego z nich osobno lub przez pełnomocnika mającego umocowanie do działania w imieniu danego wykonawcy; wykonawcy wspólnie ubiegający się o zamówienie ponoszą solidarnie odpowiedzialność za realizację zamówienia.</w:t>
      </w:r>
    </w:p>
    <w:p w:rsidR="00000000" w:rsidDel="00000000" w:rsidP="00000000" w:rsidRDefault="00000000" w:rsidRPr="00000000" w14:paraId="00000026">
      <w:pPr>
        <w:numPr>
          <w:ilvl w:val="0"/>
          <w:numId w:val="1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Dla uniknięcia wątpliwości Zamawiający dopuszcza składanie wszelkich dokumentów wymagających podpisu zgodnie z Zapytaniem Ofertowym w formie elektronicznej z bezpiecznym podpisem elektronicznym poświadczonym aktualnym kwalifikowanym certyfikatem.</w:t>
      </w:r>
    </w:p>
    <w:p w:rsidR="00000000" w:rsidDel="00000000" w:rsidP="00000000" w:rsidRDefault="00000000" w:rsidRPr="00000000" w14:paraId="00000027">
      <w:pPr>
        <w:numPr>
          <w:ilvl w:val="0"/>
          <w:numId w:val="14"/>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Wykonawcy mający siedzibę lub miejsce zamieszkania poza terytorium Rzeczypospolitej Polskiej składają odpowiedni dokument lub dokumenty wystawione w kraju, w którym mają siedzibę lub miejsce zamieszkania. </w:t>
      </w:r>
      <w:r w:rsidDel="00000000" w:rsidR="00000000" w:rsidRPr="00000000">
        <w:rPr>
          <w:rtl w:val="0"/>
        </w:rPr>
      </w:r>
    </w:p>
    <w:p w:rsidR="00000000" w:rsidDel="00000000" w:rsidP="00000000" w:rsidRDefault="00000000" w:rsidRPr="00000000" w14:paraId="00000028">
      <w:pPr>
        <w:numPr>
          <w:ilvl w:val="0"/>
          <w:numId w:val="12"/>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Kryteria oceny ofert, informacje o wagach punktowych lub procentowych oraz opis sposobu przyznawania punktacji za spełnienie danego kryterium oceny ofert</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Oferty będą oceniane według następujących kryteriów:</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Cena netto oferty </w:t>
      </w:r>
      <w:r w:rsidDel="00000000" w:rsidR="00000000" w:rsidRPr="00000000">
        <w:rPr>
          <w:rFonts w:ascii="Times New Roman" w:cs="Times New Roman" w:eastAsia="Times New Roman" w:hAnsi="Times New Roman"/>
          <w:color w:val="000000"/>
          <w:rtl w:val="0"/>
        </w:rPr>
        <w:t xml:space="preserve">– 100 punktów (100%);</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bookmarkStart w:colFirst="0" w:colLast="0" w:name="_heading=h.1fob9te" w:id="6"/>
      <w:bookmarkEnd w:id="6"/>
      <w:r w:rsidDel="00000000" w:rsidR="00000000" w:rsidRPr="00000000">
        <w:rPr>
          <w:rFonts w:ascii="Times New Roman" w:cs="Times New Roman" w:eastAsia="Times New Roman" w:hAnsi="Times New Roman"/>
          <w:color w:val="000000"/>
          <w:rtl w:val="0"/>
        </w:rPr>
        <w:t xml:space="preserve">Sposób obliczania wartości kryterium w zakresie </w:t>
      </w:r>
      <w:r w:rsidDel="00000000" w:rsidR="00000000" w:rsidRPr="00000000">
        <w:rPr>
          <w:rFonts w:ascii="Times New Roman" w:cs="Times New Roman" w:eastAsia="Times New Roman" w:hAnsi="Times New Roman"/>
          <w:b w:val="1"/>
          <w:color w:val="000000"/>
          <w:rtl w:val="0"/>
        </w:rPr>
        <w:t xml:space="preserve">ceny oferty</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Punkty dla oferty badanej = (najniższa cena netto za wykonanie przedmiotu Zamówienia / cena netto badanej oferty) x 100.</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 1 punkt.</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Maksymalna liczba punktów do uzyskania w tym kryterium wynosi 100. </w:t>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 wyborze najkorzystniejszej oferty decydować będzie największa łączna ilość uzyskanych punktów (max. 100 punktów = 100%). Obliczenia będą dokonywane z dokładnością do dwóch miejsc po przecinku (zaokrąglając od „5” w górę). Pozostałe oferty uzyskują kolejne lokaty.</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Jeżeli nie można będzie wybrać oferty najkorzystniejszej z uwagi na to, że dwie lub więcej ofert przedstawia taki sam bilans ceny Zamawiający wezwie Wykonawców, którzy złożyli te oferty do przedstawienia, w terminie określonym przez Zamawiającego, dokumentów wskazujących parametry środowiskowo - klimatyczne, w celu wyboru oferty korzystniejszej pod względem oddziaływania na środowisko (w szczególności mniejsza energochłonność, zużycie wody, wykorzystanie materiałów pochodzących z recyclingu). </w:t>
      </w:r>
    </w:p>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highlight w:val="lightGray"/>
          <w:rtl w:val="0"/>
        </w:rPr>
        <w:t xml:space="preserve">Termin składania ofert</w:t>
      </w:r>
      <w:r w:rsidDel="00000000" w:rsidR="00000000" w:rsidRPr="00000000">
        <w:rPr>
          <w:rtl w:val="0"/>
        </w:rPr>
      </w:r>
    </w:p>
    <w:p w:rsidR="00000000" w:rsidDel="00000000" w:rsidP="00000000" w:rsidRDefault="00000000" w:rsidRPr="00000000" w14:paraId="00000032">
      <w:pPr>
        <w:numPr>
          <w:ilvl w:val="0"/>
          <w:numId w:val="15"/>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Ofertę należy złożyć w terminie do dnia: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28 października </w:t>
      </w:r>
      <w:r w:rsidDel="00000000" w:rsidR="00000000" w:rsidRPr="00000000">
        <w:rPr>
          <w:rFonts w:ascii="Times New Roman" w:cs="Times New Roman" w:eastAsia="Times New Roman" w:hAnsi="Times New Roman"/>
          <w:b w:val="1"/>
          <w:color w:val="000000"/>
          <w:rtl w:val="0"/>
        </w:rPr>
        <w:t xml:space="preserve">2021 r.</w:t>
      </w:r>
      <w:r w:rsidDel="00000000" w:rsidR="00000000" w:rsidRPr="00000000">
        <w:rPr>
          <w:rtl w:val="0"/>
        </w:rPr>
      </w:r>
    </w:p>
    <w:p w:rsidR="00000000" w:rsidDel="00000000" w:rsidP="00000000" w:rsidRDefault="00000000" w:rsidRPr="00000000" w14:paraId="00000033">
      <w:pPr>
        <w:numPr>
          <w:ilvl w:val="0"/>
          <w:numId w:val="15"/>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Wykonawca powinien być związany złożoną ofertą przez okres co najmniej </w:t>
      </w:r>
      <w:r w:rsidDel="00000000" w:rsidR="00000000" w:rsidRPr="00000000">
        <w:rPr>
          <w:rFonts w:ascii="Times New Roman" w:cs="Times New Roman" w:eastAsia="Times New Roman" w:hAnsi="Times New Roman"/>
          <w:b w:val="1"/>
          <w:color w:val="000000"/>
          <w:rtl w:val="0"/>
        </w:rPr>
        <w:t xml:space="preserve">30 dni</w:t>
      </w:r>
      <w:r w:rsidDel="00000000" w:rsidR="00000000" w:rsidRPr="00000000">
        <w:rPr>
          <w:rFonts w:ascii="Times New Roman" w:cs="Times New Roman" w:eastAsia="Times New Roman" w:hAnsi="Times New Roman"/>
          <w:color w:val="000000"/>
          <w:rtl w:val="0"/>
        </w:rPr>
        <w:t xml:space="preserve">. Bieg terminu związania ofertą rozpoczyna się wraz z upływem terminu składania ofert. </w:t>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Sposób obliczenia ceny i przygotowania oferty</w:t>
      </w:r>
    </w:p>
    <w:p w:rsidR="00000000" w:rsidDel="00000000" w:rsidP="00000000" w:rsidRDefault="00000000" w:rsidRPr="00000000" w14:paraId="00000035">
      <w:pPr>
        <w:numPr>
          <w:ilvl w:val="0"/>
          <w:numId w:val="17"/>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Sposób obliczenia ceny:</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Wykonawca w przedstawionej </w:t>
      </w:r>
      <w:r w:rsidDel="00000000" w:rsidR="00000000" w:rsidRPr="00000000">
        <w:rPr>
          <w:rFonts w:ascii="Times New Roman" w:cs="Times New Roman" w:eastAsia="Times New Roman" w:hAnsi="Times New Roman"/>
          <w:b w:val="1"/>
          <w:color w:val="000000"/>
          <w:rtl w:val="0"/>
        </w:rPr>
        <w:t xml:space="preserve">ofercie winien zaoferować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cenę kompletną, obejmującą całkowity, łączny koszt przedmiotu zamówienia, w tym </w:t>
      </w:r>
      <w:r w:rsidDel="00000000" w:rsidR="00000000" w:rsidRPr="00000000">
        <w:rPr>
          <w:rFonts w:ascii="Times New Roman" w:cs="Times New Roman" w:eastAsia="Times New Roman" w:hAnsi="Times New Roman"/>
          <w:b w:val="1"/>
          <w:color w:val="000000"/>
          <w:u w:val="single"/>
          <w:rtl w:val="0"/>
        </w:rPr>
        <w:t xml:space="preserve">wszelkie elementy cenotwórcze wynikające</w:t>
      </w:r>
      <w:r w:rsidDel="00000000" w:rsidR="00000000" w:rsidRPr="00000000">
        <w:rPr>
          <w:rFonts w:ascii="Times New Roman" w:cs="Times New Roman" w:eastAsia="Times New Roman" w:hAnsi="Times New Roman"/>
          <w:b w:val="1"/>
          <w:color w:val="000000"/>
          <w:rtl w:val="0"/>
        </w:rPr>
        <w:t xml:space="preserve"> z realizacji przedmiotu zamówienia (dostawę, pakowanie etc.).</w:t>
      </w:r>
    </w:p>
    <w:p w:rsidR="00000000" w:rsidDel="00000000" w:rsidP="00000000" w:rsidRDefault="00000000" w:rsidRPr="00000000" w14:paraId="00000037">
      <w:pPr>
        <w:numPr>
          <w:ilvl w:val="0"/>
          <w:numId w:val="17"/>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Zamawiający wymaga, aby Wykonawca wyraził </w:t>
      </w:r>
      <w:r w:rsidDel="00000000" w:rsidR="00000000" w:rsidRPr="00000000">
        <w:rPr>
          <w:rFonts w:ascii="Times New Roman" w:cs="Times New Roman" w:eastAsia="Times New Roman" w:hAnsi="Times New Roman"/>
          <w:b w:val="1"/>
          <w:color w:val="000000"/>
          <w:rtl w:val="0"/>
        </w:rPr>
        <w:t xml:space="preserve">cenę oferty</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w polskich złotych (PLN) lub w euro (EUR).</w:t>
      </w:r>
    </w:p>
    <w:p w:rsidR="00000000" w:rsidDel="00000000" w:rsidP="00000000" w:rsidRDefault="00000000" w:rsidRPr="00000000" w14:paraId="00000038">
      <w:pPr>
        <w:numPr>
          <w:ilvl w:val="0"/>
          <w:numId w:val="1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 przypadku Wykonawców, którzy wyrażą cenę oferty w innej walucie niż PLN, dla celów wyborów oferty, Zamawiający może przeliczyć podane kwoty danej waluty po średnim kursie ogłoszonym przez NBP w dniu otwarcia ofert. W przypadku braku publikacji kursu walut przez NBP w dniu, o którym mowa powyżej, Zamawiający zastosuje ostatni kurs ogłoszony przez NBP przed tym dniem. Ryzyko kursowe ponosi Zamawiający.</w:t>
      </w:r>
    </w:p>
    <w:p w:rsidR="00000000" w:rsidDel="00000000" w:rsidP="00000000" w:rsidRDefault="00000000" w:rsidRPr="00000000" w14:paraId="00000039">
      <w:pPr>
        <w:numPr>
          <w:ilvl w:val="0"/>
          <w:numId w:val="1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Cena oferty w przypadku Wykonawców mających siedzibę lub miejsce zamieszkania na terytorium Rzeczypospolitej Polskiej jest ceną netto, odnoszącą się do wszystkich kosztów związanych z wykonaniem zamówienia, opłaty, podatki (w tym podatek od towarów i usług - VAT) i wszystkie inne koszty o jakimkolwiek charakterze, które mogą powstać w związku z realizacją przedmiotu zamówienia. </w:t>
      </w:r>
      <w:r w:rsidDel="00000000" w:rsidR="00000000" w:rsidRPr="00000000">
        <w:rPr>
          <w:rFonts w:ascii="Times New Roman" w:cs="Times New Roman" w:eastAsia="Times New Roman" w:hAnsi="Times New Roman"/>
          <w:b w:val="1"/>
          <w:color w:val="000000"/>
          <w:rtl w:val="0"/>
        </w:rPr>
        <w:t xml:space="preserve">Kwota podatku VAT (w wysokości obowiązującej w dniu składania ofert) oraz cena netto, powinny być wyodrębnione w sposób jednoznaczny.</w:t>
      </w:r>
    </w:p>
    <w:p w:rsidR="00000000" w:rsidDel="00000000" w:rsidP="00000000" w:rsidRDefault="00000000" w:rsidRPr="00000000" w14:paraId="0000003A">
      <w:pPr>
        <w:numPr>
          <w:ilvl w:val="0"/>
          <w:numId w:val="1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Cena oferty w przypadku Wykonawców nie mających siedziby lub miejsca zamieszkania na terytorium Rzeczypospolitej jest ceną netto, wyrażoną w PLN lub EURO (nie uwzględniającą podatku od towarów i usług obowiązującego w Polsce), obejmująca wszelkie koszty związane w wykonaniem zamówienia, wszystkie opłaty, podatki (bez podatku od towarów i usług VAT) i wszystkie inne koszty o jakimkolwiek charakterze, które mogą powstać w związku z realizacją przedmiotu zamówienia. Cena musi być wyrażona z dokładnością do dwóch miejsc po przecinku.</w:t>
      </w:r>
    </w:p>
    <w:p w:rsidR="00000000" w:rsidDel="00000000" w:rsidP="00000000" w:rsidRDefault="00000000" w:rsidRPr="00000000" w14:paraId="0000003B">
      <w:pPr>
        <w:numPr>
          <w:ilvl w:val="0"/>
          <w:numId w:val="17"/>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Wzór formularza ofertowego stanowi załącznik </w:t>
      </w:r>
      <w:r w:rsidDel="00000000" w:rsidR="00000000" w:rsidRPr="00000000">
        <w:rPr>
          <w:rFonts w:ascii="Times New Roman" w:cs="Times New Roman" w:eastAsia="Times New Roman" w:hAnsi="Times New Roman"/>
          <w:b w:val="1"/>
          <w:color w:val="000000"/>
          <w:u w:val="single"/>
          <w:rtl w:val="0"/>
        </w:rPr>
        <w:t xml:space="preserve">nr 2  </w:t>
      </w:r>
      <w:r w:rsidDel="00000000" w:rsidR="00000000" w:rsidRPr="00000000">
        <w:rPr>
          <w:rFonts w:ascii="Times New Roman" w:cs="Times New Roman" w:eastAsia="Times New Roman" w:hAnsi="Times New Roman"/>
          <w:color w:val="000000"/>
          <w:u w:val="single"/>
          <w:rtl w:val="0"/>
        </w:rPr>
        <w:t xml:space="preserve">do niniejszego zapytania ofertowego. Zamawiający wymaga złożenia oferty na realizację Zamówienia z wykorzystaniem przedmiotowego wzorcowego formularza ofertowego. Formularz oferty powinien zawierać następujące załączniki:</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odpis z KRS Wykonawcy / Odpis z CEIDG Wykonawcy / inny dokument rejestrowy właściwy dla Wykonawcy wskazujący osoby uprawnione do reprezentowania Wykonawcy i złożenia oferty; pełnomocnictwo, jeżeli oferta jest składana przez pełnomocnika; opis oferty.</w:t>
      </w:r>
    </w:p>
    <w:p w:rsidR="00000000" w:rsidDel="00000000" w:rsidP="00000000" w:rsidRDefault="00000000" w:rsidRPr="00000000" w14:paraId="0000003D">
      <w:pPr>
        <w:numPr>
          <w:ilvl w:val="0"/>
          <w:numId w:val="17"/>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Ofertę należy złożyć: 1) w formie pisemnej w siedzibie Zamawiającego: VIGO System Spółka Akcyjna, ul. Poznańska 129/133, 05-850 Ożarów Mazowiecki, przy czym w przypadku przesłania oferty pocztą dla zachowania terminu składania ofert decyduje data doręczenia oferty Zamawiającemu, lub 2) drogą elektroniczną na adres email: </w:t>
      </w:r>
      <w:r w:rsidDel="00000000" w:rsidR="00000000" w:rsidRPr="00000000">
        <w:rPr>
          <w:rFonts w:ascii="Times New Roman" w:cs="Times New Roman" w:eastAsia="Times New Roman" w:hAnsi="Times New Roman"/>
          <w:b w:val="1"/>
          <w:color w:val="000000"/>
          <w:rtl w:val="0"/>
        </w:rPr>
        <w:t xml:space="preserve">vigo2020tenders@vigo.com.pl</w:t>
      </w:r>
      <w:r w:rsidDel="00000000" w:rsidR="00000000" w:rsidRPr="00000000">
        <w:rPr>
          <w:rFonts w:ascii="Times New Roman" w:cs="Times New Roman" w:eastAsia="Times New Roman" w:hAnsi="Times New Roman"/>
          <w:color w:val="000000"/>
          <w:rtl w:val="0"/>
        </w:rPr>
        <w:t xml:space="preserve"> z zastrzeżeniem maksymalnej wielkości jednej wiadomości 25 MB. lub 3) drogą elektroniczną na następujący adres e-mail: vigo2020tenders@vigo.com.pl z bezpiecznym podpisem elektronicznym potwierdzonym kwalifikowanym certyfikatem z zastrzeżeniem, że maksymalny rozmiar jednego e-maila nie może przekroczyć 25 MB - przy czym w przypadku przesłania oferty drogą elektroniczną o której mowa w pkt. 2) i 3) dla zachowania terminu składania ofert decydująca jest data zarejestrowania wiadomości e-mail na serwerach Zamawiającego z uwzględnieniem strefy czasowej Zamawiającego. </w:t>
      </w:r>
    </w:p>
    <w:p w:rsidR="00000000" w:rsidDel="00000000" w:rsidP="00000000" w:rsidRDefault="00000000" w:rsidRPr="00000000" w14:paraId="0000003E">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Badanie ofert</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Wykonawca może przed upływem terminu składania ofert zmienić lub wycofać swoją ofertę.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 toku badania i oceny ofert Zamawiający może: </w:t>
      </w:r>
    </w:p>
    <w:p w:rsidR="00000000" w:rsidDel="00000000" w:rsidP="00000000" w:rsidRDefault="00000000" w:rsidRPr="00000000" w14:paraId="00000041">
      <w:pPr>
        <w:numPr>
          <w:ilvl w:val="0"/>
          <w:numId w:val="16"/>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żądać od wykonawcy złożenia wyjaśnień dotyczących treści oferty </w:t>
        <w:br w:type="textWrapping"/>
        <w:t xml:space="preserve">w wyznaczonym terminie;</w:t>
      </w:r>
    </w:p>
    <w:p w:rsidR="00000000" w:rsidDel="00000000" w:rsidP="00000000" w:rsidRDefault="00000000" w:rsidRPr="00000000" w14:paraId="00000042">
      <w:pPr>
        <w:numPr>
          <w:ilvl w:val="0"/>
          <w:numId w:val="16"/>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żądać od wykonawcy uzupełnienia lub naprawienia braków w nadesłanej dokumentacji - w wyznaczonym terminie;</w:t>
      </w:r>
    </w:p>
    <w:p w:rsidR="00000000" w:rsidDel="00000000" w:rsidP="00000000" w:rsidRDefault="00000000" w:rsidRPr="00000000" w14:paraId="00000043">
      <w:pPr>
        <w:numPr>
          <w:ilvl w:val="0"/>
          <w:numId w:val="16"/>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poprawiać oczywiste omyłki pisarskie lub rachunkowe oraz inne omyłki niepowodujące istotnych zmian w treści oferty, zawiadamiając o tym wykonawcę.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Brak odpowiedzi wykonawcy w wyznaczonym terminie, udzielenie odpowiedzi, która nie rozwiewa wątpliwości lub nieuzupełnienie braków oferty w wyznaczonym terminie uznaje się za cofnięcie oferty przez wykonawcę. </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wyklucza wykonawcę, który nie spełnia warunków udziału </w:t>
        <w:br w:type="textWrapping"/>
        <w:t xml:space="preserve">w postępowaniu o udzielenie Zamówienia. </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odrzuca ofertę Wykonawcy, jeżeli: </w:t>
      </w:r>
    </w:p>
    <w:p w:rsidR="00000000" w:rsidDel="00000000" w:rsidP="00000000" w:rsidRDefault="00000000" w:rsidRPr="00000000" w14:paraId="00000047">
      <w:pPr>
        <w:numPr>
          <w:ilvl w:val="0"/>
          <w:numId w:val="9"/>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jej treść nie odpowiada treści zapytania ofertowego; </w:t>
      </w:r>
    </w:p>
    <w:p w:rsidR="00000000" w:rsidDel="00000000" w:rsidP="00000000" w:rsidRDefault="00000000" w:rsidRPr="00000000" w14:paraId="00000048">
      <w:pPr>
        <w:numPr>
          <w:ilvl w:val="0"/>
          <w:numId w:val="9"/>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zawiera błędy w obliczeniu ceny, które nie podlegają usunięciu; </w:t>
      </w:r>
    </w:p>
    <w:p w:rsidR="00000000" w:rsidDel="00000000" w:rsidP="00000000" w:rsidRDefault="00000000" w:rsidRPr="00000000" w14:paraId="00000049">
      <w:pPr>
        <w:numPr>
          <w:ilvl w:val="0"/>
          <w:numId w:val="9"/>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zawiera rażąco niską cenę w stosunku do przedmiotu Zamówienia;</w:t>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wykonawca złożył więcej niż jedną ofertę. </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Wykonawcy mogą zadawać pytania o wyjaśnienie wątpliwości dotyczących warunków postępowania o udzielenie Zamówienia.</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Ocenie przez Zamawiającego podlegać będą tylko te oferty, które wpłyną do Zamawiającego w okresie od dnia ogłoszenia niniejszego zapytania ofertowego do dnia upływu terminu składania ofert. Oferty złożone po upływie niniejszego terminu nie będą rozpatrywane.</w:t>
      </w:r>
    </w:p>
    <w:p w:rsidR="00000000" w:rsidDel="00000000" w:rsidP="00000000" w:rsidRDefault="00000000" w:rsidRPr="00000000" w14:paraId="0000004D">
      <w:pPr>
        <w:numPr>
          <w:ilvl w:val="0"/>
          <w:numId w:val="12"/>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Osoby kontaktowe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Osobami kontaktowymi ze strony Zamawiającego są:</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 sprawach proceduralnych: Dominik Nowak, e-mail </w:t>
      </w:r>
      <w:r w:rsidDel="00000000" w:rsidR="00000000" w:rsidRPr="00000000">
        <w:rPr>
          <w:rFonts w:ascii="Times New Roman" w:cs="Times New Roman" w:eastAsia="Times New Roman" w:hAnsi="Times New Roman"/>
          <w:rtl w:val="0"/>
        </w:rPr>
        <w:t xml:space="preserve">vigo2020tenders@vigo.com.pl</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 sprawach technicznych: </w:t>
      </w:r>
      <w:r w:rsidDel="00000000" w:rsidR="00000000" w:rsidRPr="00000000">
        <w:rPr>
          <w:rFonts w:ascii="Times New Roman" w:cs="Times New Roman" w:eastAsia="Times New Roman" w:hAnsi="Times New Roman"/>
          <w:rtl w:val="0"/>
        </w:rPr>
        <w:t xml:space="preserve">Justyna Chrzanowska-Giżyńska </w:t>
      </w:r>
      <w:r w:rsidDel="00000000" w:rsidR="00000000" w:rsidRPr="00000000">
        <w:rPr>
          <w:rFonts w:ascii="Times New Roman" w:cs="Times New Roman" w:eastAsia="Times New Roman" w:hAnsi="Times New Roman"/>
          <w:color w:val="000000"/>
          <w:rtl w:val="0"/>
        </w:rPr>
        <w:t xml:space="preserve">e-mail:</w:t>
      </w:r>
      <w:r w:rsidDel="00000000" w:rsidR="00000000" w:rsidRPr="00000000">
        <w:rPr>
          <w:rFonts w:ascii="Times New Roman" w:cs="Times New Roman" w:eastAsia="Times New Roman" w:hAnsi="Times New Roman"/>
          <w:rtl w:val="0"/>
        </w:rPr>
        <w:t xml:space="preserve"> jchrzanowska@vigo.com.pl</w:t>
      </w:r>
    </w:p>
    <w:p w:rsidR="00000000" w:rsidDel="00000000" w:rsidP="00000000" w:rsidRDefault="00000000" w:rsidRPr="00000000" w14:paraId="00000051">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Informacja o wyborze najkorzystniejszej oferty</w:t>
      </w:r>
    </w:p>
    <w:p w:rsidR="00000000" w:rsidDel="00000000" w:rsidP="00000000" w:rsidRDefault="00000000" w:rsidRPr="00000000" w14:paraId="00000052">
      <w:pPr>
        <w:numPr>
          <w:ilvl w:val="0"/>
          <w:numId w:val="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zastrzega sobie prawo do rozpoczęcia negocjacji z Wykonawcami, których oferty zostały prawidłowo złożone w toku postępowania. Negocjacje w celu polepszenia warunków zamówienia mogą dotyczyć w szczególności ceny. Negocjacje będą prowadzone w sposób nie pogarszający warunków zamówienia określonych w zapytaniu ofertowym, w sposób przejrzysty i nienaruszający dostępu wszystkich wykonawców do negocjacji. </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może zamknąć postępowanie o udzielenie Zamówienia bez dokonywania wyboru jakiejkolwiek oferty.</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bookmarkStart w:colFirst="0" w:colLast="0" w:name="_heading=h.gjdgxs" w:id="7"/>
      <w:bookmarkEnd w:id="7"/>
      <w:r w:rsidDel="00000000" w:rsidR="00000000" w:rsidRPr="00000000">
        <w:rPr>
          <w:rFonts w:ascii="Times New Roman" w:cs="Times New Roman" w:eastAsia="Times New Roman" w:hAnsi="Times New Roman"/>
          <w:color w:val="000000"/>
          <w:rtl w:val="0"/>
        </w:rPr>
        <w:t xml:space="preserve">Zamawiający zawiadomi wykonawców o wyborze najkorzystniejszej oferty, względnie o zamknięciu postępowania o udzielenie Zamówienia bez dokonywania wyboru jakiejkolwiek oferty. Zawiadomienie nastąpi w sposób przewidziany dla upublicznienia niniejszego zapytania ofertowego tj: </w:t>
      </w:r>
      <w:hyperlink r:id="rId7">
        <w:r w:rsidDel="00000000" w:rsidR="00000000" w:rsidRPr="00000000">
          <w:rPr>
            <w:rFonts w:ascii="Times New Roman" w:cs="Times New Roman" w:eastAsia="Times New Roman" w:hAnsi="Times New Roman"/>
            <w:color w:val="0000ff"/>
            <w:u w:val="single"/>
            <w:rtl w:val="0"/>
          </w:rPr>
          <w:t xml:space="preserve">https://vigo.com.pl/o-nas/zamowienia/</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5">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Istotne warunki zamówienia</w:t>
      </w:r>
    </w:p>
    <w:p w:rsidR="00000000" w:rsidDel="00000000" w:rsidP="00000000" w:rsidRDefault="00000000" w:rsidRPr="00000000" w14:paraId="00000056">
      <w:pPr>
        <w:numPr>
          <w:ilvl w:val="0"/>
          <w:numId w:val="10"/>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wymaga dostarczenia zamawianego towaru w terminie przewidzianym zapytaniem ofertowym do siedziby Zamawiającego. </w:t>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Towar musi być zgodny ze specyfikacją zawartą w załączniku nr 1 do zapytania ofertowego.</w:t>
      </w:r>
    </w:p>
    <w:p w:rsidR="00000000" w:rsidDel="00000000" w:rsidP="00000000" w:rsidRDefault="00000000" w:rsidRPr="00000000" w14:paraId="00000058">
      <w:pPr>
        <w:numPr>
          <w:ilvl w:val="0"/>
          <w:numId w:val="10"/>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Płatność za dostarczony towar następuje na podstawie faktury doręczonej na adres e-mail: </w:t>
      </w:r>
      <w:hyperlink r:id="rId8">
        <w:r w:rsidDel="00000000" w:rsidR="00000000" w:rsidRPr="00000000">
          <w:rPr>
            <w:rFonts w:ascii="Times New Roman" w:cs="Times New Roman" w:eastAsia="Times New Roman" w:hAnsi="Times New Roman"/>
            <w:color w:val="0000ff"/>
            <w:u w:val="single"/>
            <w:rtl w:val="0"/>
          </w:rPr>
          <w:t xml:space="preserve">invoices@vigo.com.pl</w:t>
        </w:r>
      </w:hyperlink>
      <w:r w:rsidDel="00000000" w:rsidR="00000000" w:rsidRPr="00000000">
        <w:rPr>
          <w:rFonts w:ascii="Times New Roman" w:cs="Times New Roman" w:eastAsia="Times New Roman" w:hAnsi="Times New Roman"/>
          <w:color w:val="000000"/>
          <w:rtl w:val="0"/>
        </w:rPr>
        <w:t xml:space="preserve"> po pozytywnym odbiorze towaru. Płatność nastąpi w terminie 30 dni od dnia doręczenia faktury.</w:t>
      </w:r>
    </w:p>
    <w:p w:rsidR="00000000" w:rsidDel="00000000" w:rsidP="00000000" w:rsidRDefault="00000000" w:rsidRPr="00000000" w14:paraId="00000059">
      <w:pPr>
        <w:numPr>
          <w:ilvl w:val="0"/>
          <w:numId w:val="10"/>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 przypadku opóźnienia w dostawie powstałego z winy Wykonawcy, zapłaci on Zamawiającemu karę umowną w wysokości 0,1% wartości zamówienia netto za każdy dzień opóźnienia– nie więcej niż 5 %. Wykonawca wyrażą zgodę na potrącenie ewentualnej kary umownej z wynagrodzenia. </w:t>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Wykonawca, którego oferta zostanie wybrana przez Zamawiającego jako najkorzystniejsza, zobowiązany jest do przystąpienia do realizacji po przekazaniu zamówienia przez Wykonawcę. Zamawiający wymaga potwierdzenia przyjęcia Zamówienia do realizacji. </w:t>
      </w:r>
    </w:p>
    <w:p w:rsidR="00000000" w:rsidDel="00000000" w:rsidP="00000000" w:rsidRDefault="00000000" w:rsidRPr="00000000" w14:paraId="0000005B">
      <w:pPr>
        <w:numPr>
          <w:ilvl w:val="0"/>
          <w:numId w:val="10"/>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Jeżeli wykonawca, którego oferta została wybrana, będzie uchylał się od realizacji zamówienia w wyżej wskazanym terminie, Zamawiający wybierze ofertę najkorzystniejszą spośród pozostałych ofert.</w:t>
      </w:r>
    </w:p>
    <w:p w:rsidR="00000000" w:rsidDel="00000000" w:rsidP="00000000" w:rsidRDefault="00000000" w:rsidRPr="00000000" w14:paraId="0000005C">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Postanowienia końcowe</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zastrzega sobie prawo unieważnienia zapytania ofertowego w każdej chwili, bez podania przyczyny.</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Zamawiający może w każdym czasie bez podania przyczyny odwołać lub zmienić treść niniejszego zapytania ofertowego. Jeżeli zmiany będą miały wpływ na treść ofert składanych w toku postępowania, Zamawiający przedłuży termin składania ofert.</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Załączniki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niniejszego zapytania ofertowego dołączone są następujące dokumenty:</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Załącznik nr 1 - opis przedmiotu zamówienia;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Załącznik nr 2 – wzór formularza oferty;</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Załącznik nr 3 – wzór pełnomocnictwa.</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276"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536"/>
        <w:tab w:val="right"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pos="4536"/>
        <w:tab w:val="right" w:pos="9072"/>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19054</wp:posOffset>
          </wp:positionH>
          <wp:positionV relativeFrom="paragraph">
            <wp:posOffset>19054</wp:posOffset>
          </wp:positionV>
          <wp:extent cx="5399730" cy="622300"/>
          <wp:effectExtent b="0" l="0" r="0" t="0"/>
          <wp:wrapSquare wrapText="bothSides" distB="114300" distT="114300" distL="114300" distR="114300"/>
          <wp:docPr id="10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6223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ind w:left="0" w:hanging="2"/>
      <w:rPr>
        <w:color w:val="404040"/>
        <w:sz w:val="20"/>
        <w:szCs w:val="20"/>
      </w:rPr>
    </w:pPr>
    <w:r w:rsidDel="00000000" w:rsidR="00000000" w:rsidRPr="00000000">
      <w:rPr>
        <w:rtl w:val="0"/>
      </w:rPr>
    </w:r>
  </w:p>
  <w:tbl>
    <w:tblPr>
      <w:tblStyle w:val="Table1"/>
      <w:tblW w:w="10137.0" w:type="dxa"/>
      <w:jc w:val="left"/>
      <w:tblInd w:w="-7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2"/>
      <w:gridCol w:w="2056"/>
      <w:gridCol w:w="3619"/>
      <w:tblGridChange w:id="0">
        <w:tblGrid>
          <w:gridCol w:w="4462"/>
          <w:gridCol w:w="2056"/>
          <w:gridCol w:w="3619"/>
        </w:tblGrid>
      </w:tblGridChange>
    </w:tblGrid>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105535" cy="589915"/>
                <wp:effectExtent b="0" l="0" r="0" t="0"/>
                <wp:docPr descr="Logo POIR" id="1051" name="image2.jpg"/>
                <a:graphic>
                  <a:graphicData uri="http://schemas.openxmlformats.org/drawingml/2006/picture">
                    <pic:pic>
                      <pic:nvPicPr>
                        <pic:cNvPr descr="Logo POIR" id="0" name="image2.jpg"/>
                        <pic:cNvPicPr preferRelativeResize="0"/>
                      </pic:nvPicPr>
                      <pic:blipFill>
                        <a:blip r:embed="rId1"/>
                        <a:srcRect b="0" l="0" r="0" t="0"/>
                        <a:stretch>
                          <a:fillRect/>
                        </a:stretch>
                      </pic:blipFill>
                      <pic:spPr>
                        <a:xfrm>
                          <a:off x="0" y="0"/>
                          <a:ext cx="1105535" cy="58991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line="240" w:lineRule="auto"/>
            <w:ind w:left="0" w:hanging="2"/>
            <w:jc w:val="right"/>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638935" cy="561340"/>
                <wp:effectExtent b="0" l="0" r="0" t="0"/>
                <wp:docPr descr="UE EFRR_pol" id="1050" name="image3.jpg"/>
                <a:graphic>
                  <a:graphicData uri="http://schemas.openxmlformats.org/drawingml/2006/picture">
                    <pic:pic>
                      <pic:nvPicPr>
                        <pic:cNvPr descr="UE EFRR_pol" id="0" name="image3.jpg"/>
                        <pic:cNvPicPr preferRelativeResize="0"/>
                      </pic:nvPicPr>
                      <pic:blipFill>
                        <a:blip r:embed="rId2"/>
                        <a:srcRect b="0" l="0" r="0" t="0"/>
                        <a:stretch>
                          <a:fillRect/>
                        </a:stretch>
                      </pic:blipFill>
                      <pic:spPr>
                        <a:xfrm>
                          <a:off x="0" y="0"/>
                          <a:ext cx="1638935" cy="5613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line="240" w:lineRule="auto"/>
      <w:ind w:left="0" w:hanging="2"/>
      <w:jc w:val="center"/>
      <w:rPr>
        <w:rFonts w:ascii="Times New Roman" w:cs="Times New Roman" w:eastAsia="Times New Roman" w:hAnsi="Times New Roman"/>
        <w:color w:val="548dd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3">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5">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7">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8">
    <w:lvl w:ilvl="0">
      <w:start w:val="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3"/>
      <w:numFmt w:val="decimal"/>
      <w:lvlText w:val="%1."/>
      <w:lvlJc w:val="left"/>
      <w:pPr>
        <w:ind w:left="36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6">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240" w:lineRule="auto"/>
      <w:ind w:left="0" w:firstLine="0"/>
      <w:jc w:val="both"/>
    </w:pPr>
    <w:rPr>
      <w:rFonts w:ascii="Times New Roman" w:cs="Times New Roman" w:eastAsia="Times New Roman" w:hAnsi="Times New Roman"/>
      <w:color w:val="000000"/>
      <w:sz w:val="22"/>
      <w:szCs w:val="22"/>
    </w:rPr>
  </w:style>
  <w:style w:type="paragraph" w:styleId="Heading3">
    <w:name w:val="heading 3"/>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4">
    <w:name w:val="heading 4"/>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5">
    <w:name w:val="heading 5"/>
    <w:basedOn w:val="Normal"/>
    <w:next w:val="Normal"/>
    <w:pPr>
      <w:tabs>
        <w:tab w:val="left" w:pos="80"/>
      </w:tabs>
      <w:spacing w:after="240" w:lineRule="auto"/>
      <w:ind w:left="0" w:firstLine="0"/>
      <w:jc w:val="both"/>
    </w:pPr>
    <w:rPr>
      <w:rFonts w:ascii="Times New Roman" w:cs="Times New Roman" w:eastAsia="Times New Roman" w:hAnsi="Times New Roman"/>
      <w:sz w:val="22"/>
      <w:szCs w:val="22"/>
    </w:rPr>
  </w:style>
  <w:style w:type="paragraph" w:styleId="Heading6">
    <w:name w:val="heading 6"/>
    <w:basedOn w:val="Normal"/>
    <w:next w:val="Normal"/>
    <w:pPr>
      <w:tabs>
        <w:tab w:val="left" w:pos="100"/>
      </w:tabs>
      <w:spacing w:after="240" w:lineRule="auto"/>
      <w:ind w:left="0" w:firstLine="0"/>
      <w:jc w:val="both"/>
    </w:pPr>
    <w:rPr>
      <w:rFonts w:ascii="Times New Roman" w:cs="Times New Roman" w:eastAsia="Times New Roman" w:hAnsi="Times New Roman"/>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ny"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Tekstpodstawowy"/>
    <w:uiPriority w:val="9"/>
    <w:semiHidden w:val="1"/>
    <w:unhideWhenUsed w:val="1"/>
    <w:qFormat w:val="1"/>
    <w:pPr>
      <w:numPr>
        <w:ilvl w:val="1"/>
        <w:numId w:val="6"/>
      </w:numPr>
      <w:autoSpaceDE w:val="0"/>
      <w:autoSpaceDN w:val="0"/>
      <w:adjustRightInd w:val="0"/>
      <w:spacing w:after="240"/>
      <w:ind w:left="0" w:leftChars="0" w:firstLine="0" w:firstLineChars="0"/>
      <w:jc w:val="both"/>
      <w:outlineLvl w:val="1"/>
    </w:pPr>
    <w:rPr>
      <w:rFonts w:ascii="Times New Roman" w:cs="Times New Roman" w:hAnsi="Times New Roman"/>
      <w:color w:val="000000"/>
      <w:sz w:val="22"/>
      <w:szCs w:val="22"/>
      <w:lang w:val="en-US"/>
    </w:rPr>
  </w:style>
  <w:style w:type="paragraph" w:styleId="Nagwek3">
    <w:name w:val="heading 3"/>
    <w:basedOn w:val="Normalny"/>
    <w:next w:val="Tekstpodstawowy"/>
    <w:uiPriority w:val="9"/>
    <w:semiHidden w:val="1"/>
    <w:unhideWhenUsed w:val="1"/>
    <w:qFormat w:val="1"/>
    <w:pPr>
      <w:numPr>
        <w:ilvl w:val="2"/>
        <w:numId w:val="6"/>
      </w:numPr>
      <w:autoSpaceDE w:val="0"/>
      <w:autoSpaceDN w:val="0"/>
      <w:adjustRightInd w:val="0"/>
      <w:spacing w:after="240"/>
      <w:ind w:left="0" w:leftChars="0" w:firstLine="0" w:firstLineChars="0"/>
      <w:jc w:val="both"/>
      <w:outlineLvl w:val="2"/>
    </w:pPr>
    <w:rPr>
      <w:rFonts w:ascii="Times New Roman" w:cs="Times New Roman" w:hAnsi="Times New Roman"/>
      <w:sz w:val="22"/>
      <w:szCs w:val="22"/>
      <w:lang w:val="en-GB"/>
    </w:rPr>
  </w:style>
  <w:style w:type="paragraph" w:styleId="Nagwek4">
    <w:name w:val="heading 4"/>
    <w:basedOn w:val="Normalny"/>
    <w:next w:val="Tekstpodstawowy"/>
    <w:uiPriority w:val="9"/>
    <w:semiHidden w:val="1"/>
    <w:unhideWhenUsed w:val="1"/>
    <w:qFormat w:val="1"/>
    <w:pPr>
      <w:numPr>
        <w:ilvl w:val="3"/>
        <w:numId w:val="6"/>
      </w:numPr>
      <w:autoSpaceDE w:val="0"/>
      <w:autoSpaceDN w:val="0"/>
      <w:adjustRightInd w:val="0"/>
      <w:spacing w:after="240"/>
      <w:ind w:left="0" w:leftChars="0" w:firstLine="0" w:firstLineChars="0"/>
      <w:jc w:val="both"/>
      <w:outlineLvl w:val="3"/>
    </w:pPr>
    <w:rPr>
      <w:rFonts w:ascii="Times New Roman" w:cs="Times New Roman" w:hAnsi="Times New Roman"/>
      <w:sz w:val="22"/>
      <w:szCs w:val="22"/>
      <w:lang w:val="en-GB"/>
    </w:rPr>
  </w:style>
  <w:style w:type="paragraph" w:styleId="Nagwek5">
    <w:name w:val="heading 5"/>
    <w:basedOn w:val="Normalny"/>
    <w:next w:val="Tekstpodstawowy"/>
    <w:uiPriority w:val="9"/>
    <w:semiHidden w:val="1"/>
    <w:unhideWhenUsed w:val="1"/>
    <w:qFormat w:val="1"/>
    <w:pPr>
      <w:numPr>
        <w:ilvl w:val="4"/>
        <w:numId w:val="6"/>
      </w:numPr>
      <w:tabs>
        <w:tab w:val="left" w:pos="80"/>
      </w:tabs>
      <w:autoSpaceDE w:val="0"/>
      <w:autoSpaceDN w:val="0"/>
      <w:adjustRightInd w:val="0"/>
      <w:spacing w:after="240"/>
      <w:ind w:left="0" w:leftChars="0" w:firstLine="0" w:firstLineChars="0"/>
      <w:jc w:val="both"/>
      <w:outlineLvl w:val="4"/>
    </w:pPr>
    <w:rPr>
      <w:rFonts w:ascii="Times New Roman" w:cs="Times New Roman" w:hAnsi="Times New Roman"/>
      <w:sz w:val="22"/>
      <w:szCs w:val="22"/>
      <w:lang w:val="en-US"/>
    </w:rPr>
  </w:style>
  <w:style w:type="paragraph" w:styleId="Nagwek6">
    <w:name w:val="heading 6"/>
    <w:basedOn w:val="Normalny"/>
    <w:next w:val="Tekstpodstawowy"/>
    <w:uiPriority w:val="9"/>
    <w:semiHidden w:val="1"/>
    <w:unhideWhenUsed w:val="1"/>
    <w:qFormat w:val="1"/>
    <w:pPr>
      <w:numPr>
        <w:ilvl w:val="5"/>
        <w:numId w:val="6"/>
      </w:numPr>
      <w:tabs>
        <w:tab w:val="left" w:pos="100"/>
      </w:tabs>
      <w:autoSpaceDE w:val="0"/>
      <w:autoSpaceDN w:val="0"/>
      <w:adjustRightInd w:val="0"/>
      <w:spacing w:after="240"/>
      <w:ind w:left="0" w:leftChars="0" w:firstLine="0" w:firstLineChars="0"/>
      <w:jc w:val="both"/>
      <w:outlineLvl w:val="5"/>
    </w:pPr>
    <w:rPr>
      <w:rFonts w:ascii="Times New Roman" w:cs="Times New Roman" w:hAnsi="Times New Roman"/>
      <w:sz w:val="22"/>
      <w:szCs w:val="22"/>
      <w:lang w:val="en-US"/>
    </w:rPr>
  </w:style>
  <w:style w:type="paragraph" w:styleId="Nagwek7">
    <w:name w:val="heading 7"/>
    <w:basedOn w:val="Normalny"/>
    <w:next w:val="Tekstpodstawowy"/>
    <w:pPr>
      <w:numPr>
        <w:ilvl w:val="6"/>
        <w:numId w:val="6"/>
      </w:numPr>
      <w:autoSpaceDE w:val="0"/>
      <w:autoSpaceDN w:val="0"/>
      <w:adjustRightInd w:val="0"/>
      <w:spacing w:after="240"/>
      <w:ind w:left="0" w:leftChars="0" w:firstLine="0" w:firstLineChars="0"/>
      <w:jc w:val="both"/>
      <w:outlineLvl w:val="6"/>
    </w:pPr>
    <w:rPr>
      <w:rFonts w:ascii="Times New Roman" w:cs="Times New Roman" w:hAnsi="Times New Roman"/>
      <w:sz w:val="22"/>
      <w:szCs w:val="22"/>
      <w:lang w:val="en-US"/>
    </w:rPr>
  </w:style>
  <w:style w:type="paragraph" w:styleId="Nagwek8">
    <w:name w:val="heading 8"/>
    <w:basedOn w:val="Normalny"/>
    <w:next w:val="Tekstpodstawowy"/>
    <w:pPr>
      <w:numPr>
        <w:ilvl w:val="7"/>
        <w:numId w:val="6"/>
      </w:numPr>
      <w:autoSpaceDE w:val="0"/>
      <w:autoSpaceDN w:val="0"/>
      <w:adjustRightInd w:val="0"/>
      <w:spacing w:after="240"/>
      <w:ind w:left="0" w:leftChars="0" w:firstLine="0" w:firstLineChars="0"/>
      <w:jc w:val="both"/>
      <w:outlineLvl w:val="7"/>
    </w:pPr>
    <w:rPr>
      <w:rFonts w:ascii="Times New Roman" w:cs="Times New Roman" w:hAnsi="Times New Roman"/>
      <w:sz w:val="22"/>
      <w:szCs w:val="22"/>
      <w:lang w:val="en-US"/>
    </w:rPr>
  </w:style>
  <w:style w:type="paragraph" w:styleId="Nagwek9">
    <w:name w:val="heading 9"/>
    <w:basedOn w:val="Normalny"/>
    <w:next w:val="Tekstpodstawowy"/>
    <w:pPr>
      <w:numPr>
        <w:ilvl w:val="8"/>
        <w:numId w:val="6"/>
      </w:numPr>
      <w:tabs>
        <w:tab w:val="left" w:pos="1440"/>
      </w:tabs>
      <w:autoSpaceDE w:val="0"/>
      <w:autoSpaceDN w:val="0"/>
      <w:adjustRightInd w:val="0"/>
      <w:spacing w:after="240"/>
      <w:ind w:left="0" w:leftChars="0" w:firstLine="0" w:firstLineChars="0"/>
      <w:jc w:val="both"/>
      <w:outlineLvl w:val="8"/>
    </w:pPr>
    <w:rPr>
      <w:rFonts w:ascii="Times New Roman" w:cs="Times New Roman" w:hAnsi="Times New Roman"/>
      <w:sz w:val="22"/>
      <w:szCs w:val="22"/>
      <w:lang w:val="en-US"/>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spacing w:after="60" w:before="240"/>
      <w:jc w:val="center"/>
    </w:pPr>
    <w:rPr>
      <w:b w:val="1"/>
      <w:bCs w:val="1"/>
      <w:kern w:val="28"/>
      <w:sz w:val="32"/>
      <w:szCs w:val="3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Nagwek11" w:customStyle="1">
    <w:name w:val="Nagłówek 11"/>
    <w:aliases w:val="Hoofdstukkop"/>
    <w:basedOn w:val="Normalny"/>
    <w:next w:val="Tekstpodstawowy"/>
    <w:pPr>
      <w:keepNext w:val="1"/>
      <w:keepLines w:val="1"/>
      <w:numPr>
        <w:numId w:val="6"/>
      </w:numPr>
      <w:autoSpaceDE w:val="0"/>
      <w:autoSpaceDN w:val="0"/>
      <w:adjustRightInd w:val="0"/>
      <w:spacing w:after="240" w:before="240"/>
      <w:ind w:left="0" w:leftChars="0" w:firstLine="0" w:firstLineChars="0"/>
      <w:jc w:val="center"/>
    </w:pPr>
    <w:rPr>
      <w:rFonts w:ascii="Times New Roman" w:cs="Times New Roman" w:hAnsi="Times New Roman"/>
      <w:b w:val="1"/>
      <w:bCs w:val="1"/>
      <w:caps w:val="1"/>
      <w:color w:val="000000"/>
      <w:kern w:val="28"/>
      <w:sz w:val="22"/>
      <w:szCs w:val="22"/>
      <w:lang w:val="en-GB"/>
    </w:rPr>
  </w:style>
  <w:style w:type="paragraph" w:styleId="Nagwek">
    <w:name w:val="header"/>
    <w:basedOn w:val="Normalny"/>
    <w:pPr>
      <w:tabs>
        <w:tab w:val="center" w:pos="4320"/>
        <w:tab w:val="right" w:pos="8640"/>
      </w:tabs>
    </w:pPr>
  </w:style>
  <w:style w:type="character" w:styleId="NagwekZnak" w:customStyle="1">
    <w:name w:val="Nagłówek Znak"/>
    <w:rPr>
      <w:w w:val="100"/>
      <w:position w:val="-1"/>
      <w:sz w:val="24"/>
      <w:szCs w:val="24"/>
      <w:effect w:val="none"/>
      <w:vertAlign w:val="baseline"/>
      <w:cs w:val="0"/>
      <w:em w:val="none"/>
      <w:lang w:eastAsia="en-US"/>
    </w:rPr>
  </w:style>
  <w:style w:type="paragraph" w:styleId="Stopka1" w:customStyle="1">
    <w:name w:val="Stopka1"/>
    <w:aliases w:val="GJ Stopka"/>
    <w:basedOn w:val="Normalny"/>
    <w:pPr>
      <w:tabs>
        <w:tab w:val="center" w:pos="4536"/>
        <w:tab w:val="right" w:pos="9072"/>
      </w:tabs>
    </w:pPr>
  </w:style>
  <w:style w:type="character" w:styleId="StopkaZnak" w:customStyle="1">
    <w:name w:val="Stopka Znak"/>
    <w:aliases w:val="GJ Stopka Znak"/>
    <w:uiPriority w:val="99"/>
    <w:rPr>
      <w:w w:val="100"/>
      <w:position w:val="-1"/>
      <w:sz w:val="24"/>
      <w:szCs w:val="24"/>
      <w:effect w:val="none"/>
      <w:vertAlign w:val="baseline"/>
      <w:cs w:val="0"/>
      <w:em w:val="none"/>
      <w:lang w:eastAsia="en-US"/>
    </w:rPr>
  </w:style>
  <w:style w:type="paragraph" w:styleId="GJBody" w:customStyle="1">
    <w:name w:val="GJ Body"/>
    <w:basedOn w:val="Normalny"/>
    <w:pPr>
      <w:spacing w:after="140" w:line="290" w:lineRule="auto"/>
      <w:jc w:val="right"/>
    </w:pPr>
    <w:rPr>
      <w:kern w:val="20"/>
      <w:sz w:val="22"/>
      <w:szCs w:val="22"/>
    </w:rPr>
  </w:style>
  <w:style w:type="paragraph" w:styleId="GJBody1" w:customStyle="1">
    <w:name w:val="GJ Body 1"/>
    <w:basedOn w:val="Normalny"/>
    <w:pPr>
      <w:spacing w:after="140" w:line="290" w:lineRule="auto"/>
      <w:ind w:left="567"/>
      <w:jc w:val="both"/>
    </w:pPr>
    <w:rPr>
      <w:kern w:val="20"/>
      <w:sz w:val="22"/>
      <w:szCs w:val="22"/>
    </w:rPr>
  </w:style>
  <w:style w:type="paragraph" w:styleId="GJBody2" w:customStyle="1">
    <w:name w:val="GJ Body 2"/>
    <w:basedOn w:val="Normalny"/>
    <w:pPr>
      <w:spacing w:after="140" w:line="290" w:lineRule="auto"/>
      <w:ind w:left="1247"/>
      <w:jc w:val="both"/>
    </w:pPr>
    <w:rPr>
      <w:kern w:val="20"/>
      <w:sz w:val="22"/>
      <w:szCs w:val="22"/>
    </w:rPr>
  </w:style>
  <w:style w:type="paragraph" w:styleId="GJBody3" w:customStyle="1">
    <w:name w:val="GJ Body 3"/>
    <w:basedOn w:val="Normalny"/>
    <w:pPr>
      <w:spacing w:after="140" w:line="290" w:lineRule="auto"/>
      <w:ind w:left="2041"/>
      <w:jc w:val="both"/>
    </w:pPr>
    <w:rPr>
      <w:kern w:val="20"/>
      <w:sz w:val="22"/>
      <w:szCs w:val="22"/>
    </w:rPr>
  </w:style>
  <w:style w:type="paragraph" w:styleId="GJBody4" w:customStyle="1">
    <w:name w:val="GJ Body 4"/>
    <w:basedOn w:val="Normalny"/>
    <w:pPr>
      <w:spacing w:after="140" w:line="290" w:lineRule="auto"/>
      <w:ind w:left="2722"/>
      <w:jc w:val="both"/>
    </w:pPr>
    <w:rPr>
      <w:kern w:val="20"/>
      <w:sz w:val="22"/>
      <w:szCs w:val="22"/>
    </w:rPr>
  </w:style>
  <w:style w:type="paragraph" w:styleId="GJBody5" w:customStyle="1">
    <w:name w:val="GJ Body 5"/>
    <w:basedOn w:val="Normalny"/>
    <w:pPr>
      <w:spacing w:after="140" w:line="290" w:lineRule="auto"/>
      <w:ind w:left="3289"/>
      <w:jc w:val="both"/>
    </w:pPr>
    <w:rPr>
      <w:kern w:val="20"/>
      <w:sz w:val="22"/>
      <w:szCs w:val="22"/>
    </w:rPr>
  </w:style>
  <w:style w:type="paragraph" w:styleId="GJBody6" w:customStyle="1">
    <w:name w:val="GJ Body 6"/>
    <w:basedOn w:val="Normalny"/>
    <w:pPr>
      <w:spacing w:after="140" w:line="290" w:lineRule="auto"/>
      <w:ind w:left="3969"/>
      <w:jc w:val="both"/>
    </w:pPr>
    <w:rPr>
      <w:kern w:val="20"/>
      <w:sz w:val="22"/>
      <w:szCs w:val="22"/>
    </w:rPr>
  </w:style>
  <w:style w:type="paragraph" w:styleId="Tekstkomentarza1" w:customStyle="1">
    <w:name w:val="Tekst komentarza1"/>
    <w:aliases w:val="GJ Tekst komentarza"/>
    <w:basedOn w:val="Normalny"/>
    <w:pPr>
      <w:spacing w:after="140" w:line="290" w:lineRule="auto"/>
    </w:pPr>
    <w:rPr>
      <w:sz w:val="20"/>
      <w:szCs w:val="20"/>
    </w:rPr>
  </w:style>
  <w:style w:type="character" w:styleId="CommentTextChar" w:customStyle="1">
    <w:name w:val="Comment Text Char"/>
    <w:aliases w:val="TP Tekst komentarza Char"/>
    <w:rPr>
      <w:w w:val="100"/>
      <w:position w:val="-1"/>
      <w:sz w:val="20"/>
      <w:szCs w:val="20"/>
      <w:effect w:val="none"/>
      <w:vertAlign w:val="baseline"/>
      <w:cs w:val="0"/>
      <w:em w:val="none"/>
      <w:lang w:eastAsia="en-US"/>
    </w:rPr>
  </w:style>
  <w:style w:type="character" w:styleId="TekstkomentarzaZnak" w:customStyle="1">
    <w:name w:val="Tekst komentarza Znak"/>
    <w:aliases w:val="GJ Tekst komentarza Znak"/>
    <w:rPr>
      <w:w w:val="100"/>
      <w:position w:val="-1"/>
      <w:sz w:val="20"/>
      <w:szCs w:val="20"/>
      <w:effect w:val="none"/>
      <w:vertAlign w:val="baseline"/>
      <w:cs w:val="0"/>
      <w:em w:val="none"/>
      <w:lang w:eastAsia="en-US"/>
    </w:rPr>
  </w:style>
  <w:style w:type="paragraph" w:styleId="Tekstprzypisudolnego1" w:customStyle="1">
    <w:name w:val="Tekst przypisu dolnego1"/>
    <w:aliases w:val="GJ Tekst przypisu dolnego"/>
    <w:basedOn w:val="Normalny"/>
    <w:pPr>
      <w:keepLines w:val="1"/>
      <w:tabs>
        <w:tab w:val="left" w:pos="227"/>
      </w:tabs>
      <w:spacing w:after="60" w:line="200" w:lineRule="atLeast"/>
      <w:ind w:left="227" w:hanging="227"/>
      <w:jc w:val="both"/>
    </w:pPr>
    <w:rPr>
      <w:kern w:val="20"/>
      <w:sz w:val="20"/>
      <w:szCs w:val="20"/>
    </w:rPr>
  </w:style>
  <w:style w:type="character" w:styleId="FootnoteTextChar" w:customStyle="1">
    <w:name w:val="Footnote Text Char"/>
    <w:aliases w:val="TP Tekst przypisu dolnego Char"/>
    <w:rPr>
      <w:w w:val="100"/>
      <w:position w:val="-1"/>
      <w:sz w:val="20"/>
      <w:szCs w:val="20"/>
      <w:effect w:val="none"/>
      <w:vertAlign w:val="baseline"/>
      <w:cs w:val="0"/>
      <w:em w:val="none"/>
      <w:lang w:eastAsia="en-US"/>
    </w:rPr>
  </w:style>
  <w:style w:type="character" w:styleId="TekstprzypisudolnegoZnak" w:customStyle="1">
    <w:name w:val="Tekst przypisu dolnego Znak"/>
    <w:aliases w:val="GJ Tekst przypisu dolnego Znak"/>
    <w:rPr>
      <w:w w:val="100"/>
      <w:kern w:val="20"/>
      <w:position w:val="-1"/>
      <w:sz w:val="20"/>
      <w:szCs w:val="20"/>
      <w:effect w:val="none"/>
      <w:vertAlign w:val="baseline"/>
      <w:cs w:val="0"/>
      <w:em w:val="none"/>
      <w:lang w:eastAsia="en-US"/>
    </w:rPr>
  </w:style>
  <w:style w:type="paragraph" w:styleId="Tekstprzypisukocowego1" w:customStyle="1">
    <w:name w:val="Tekst przypisu końcowego1"/>
    <w:aliases w:val="GJ Tekst przypisu końcowego"/>
    <w:basedOn w:val="Normalny"/>
    <w:pPr>
      <w:spacing w:after="140" w:line="290" w:lineRule="auto"/>
    </w:pPr>
    <w:rPr>
      <w:sz w:val="20"/>
      <w:szCs w:val="20"/>
    </w:rPr>
  </w:style>
  <w:style w:type="character" w:styleId="EndnoteTextChar" w:customStyle="1">
    <w:name w:val="Endnote Text Char"/>
    <w:aliases w:val="TP Tekst przypisu końcowego Char"/>
    <w:rPr>
      <w:w w:val="100"/>
      <w:position w:val="-1"/>
      <w:sz w:val="20"/>
      <w:szCs w:val="20"/>
      <w:effect w:val="none"/>
      <w:vertAlign w:val="baseline"/>
      <w:cs w:val="0"/>
      <w:em w:val="none"/>
      <w:lang w:eastAsia="en-US"/>
    </w:rPr>
  </w:style>
  <w:style w:type="character" w:styleId="TekstprzypisukocowegoZnak" w:customStyle="1">
    <w:name w:val="Tekst przypisu końcowego Znak"/>
    <w:aliases w:val="GJ Tekst przypisu końcowego Znak"/>
    <w:rPr>
      <w:w w:val="100"/>
      <w:position w:val="-1"/>
      <w:sz w:val="20"/>
      <w:szCs w:val="20"/>
      <w:effect w:val="none"/>
      <w:vertAlign w:val="baseline"/>
      <w:cs w:val="0"/>
      <w:em w:val="none"/>
      <w:lang w:eastAsia="en-US"/>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lang w:eastAsia="en-US"/>
    </w:rPr>
  </w:style>
  <w:style w:type="character" w:styleId="TytuZnak" w:customStyle="1">
    <w:name w:val="Tytuł Znak"/>
    <w:rPr>
      <w:b w:val="1"/>
      <w:bCs w:val="1"/>
      <w:w w:val="100"/>
      <w:kern w:val="28"/>
      <w:position w:val="-1"/>
      <w:sz w:val="32"/>
      <w:szCs w:val="32"/>
      <w:effect w:val="none"/>
      <w:vertAlign w:val="baseline"/>
      <w:cs w:val="0"/>
      <w:em w:val="none"/>
      <w:lang w:eastAsia="en-US"/>
    </w:rPr>
  </w:style>
  <w:style w:type="paragraph" w:styleId="GJInformacje" w:customStyle="1">
    <w:name w:val="GJ Informacje"/>
    <w:basedOn w:val="Normalny"/>
    <w:rPr>
      <w:kern w:val="16"/>
      <w:sz w:val="18"/>
      <w:szCs w:val="18"/>
    </w:rPr>
  </w:style>
  <w:style w:type="table" w:styleId="Tabela-Siatka">
    <w:name w:val="Table Grid"/>
    <w:basedOn w:val="Standardowy"/>
    <w:pPr>
      <w:suppressAutoHyphens w:val="1"/>
      <w:spacing w:line="1" w:lineRule="atLeast"/>
      <w:ind w:left="-1" w:leftChars="-1" w:hangingChars="1"/>
      <w:textDirection w:val="btLr"/>
      <w:textAlignment w:val="top"/>
      <w:outlineLvl w:val="0"/>
    </w:pPr>
    <w:rPr>
      <w:position w:val="-1"/>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JZacznik1" w:customStyle="1">
    <w:name w:val="GJ Załącznik 1"/>
    <w:basedOn w:val="Normalny"/>
    <w:pPr>
      <w:tabs>
        <w:tab w:val="num" w:pos="567"/>
        <w:tab w:val="num" w:pos="720"/>
      </w:tabs>
      <w:spacing w:after="140" w:line="290" w:lineRule="auto"/>
      <w:ind w:left="567" w:hanging="567"/>
      <w:jc w:val="both"/>
    </w:pPr>
    <w:rPr>
      <w:kern w:val="20"/>
    </w:rPr>
  </w:style>
  <w:style w:type="paragraph" w:styleId="GJZacznik2" w:customStyle="1">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styleId="GJZacznik3" w:customStyle="1">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styleId="GJZacznik4" w:customStyle="1">
    <w:name w:val="GJ Załącznik 4"/>
    <w:basedOn w:val="Normalny"/>
    <w:pPr>
      <w:tabs>
        <w:tab w:val="num" w:pos="2880"/>
      </w:tabs>
      <w:spacing w:after="140" w:line="290" w:lineRule="auto"/>
      <w:jc w:val="both"/>
      <w:outlineLvl w:val="3"/>
    </w:pPr>
    <w:rPr>
      <w:kern w:val="20"/>
      <w:sz w:val="22"/>
      <w:szCs w:val="22"/>
    </w:rPr>
  </w:style>
  <w:style w:type="paragraph" w:styleId="GJZacznik5" w:customStyle="1">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styleId="GJZacznik6" w:customStyle="1">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styleId="GJTytuwramce" w:customStyle="1">
    <w:name w:val="GJ Tytuł w ramce"/>
    <w:basedOn w:val="Normalny"/>
    <w:next w:val="Normalny"/>
    <w:pPr>
      <w:keepNext w:val="1"/>
      <w:spacing w:after="120" w:before="240" w:line="290" w:lineRule="auto"/>
      <w:jc w:val="center"/>
    </w:pPr>
    <w:rPr>
      <w:sz w:val="28"/>
      <w:szCs w:val="28"/>
    </w:rPr>
  </w:style>
  <w:style w:type="paragraph" w:styleId="GJStrony" w:customStyle="1">
    <w:name w:val="GJ Strony"/>
    <w:basedOn w:val="Normalny"/>
    <w:pPr>
      <w:tabs>
        <w:tab w:val="num" w:pos="567"/>
        <w:tab w:val="num" w:pos="720"/>
      </w:tabs>
      <w:spacing w:after="140" w:line="290" w:lineRule="auto"/>
      <w:ind w:left="567" w:hanging="567"/>
      <w:jc w:val="both"/>
    </w:pPr>
    <w:rPr>
      <w:kern w:val="20"/>
      <w:sz w:val="22"/>
      <w:szCs w:val="22"/>
    </w:rPr>
  </w:style>
  <w:style w:type="paragraph" w:styleId="GJRecitals" w:customStyle="1">
    <w:name w:val="GJ Recitals"/>
    <w:basedOn w:val="Normalny"/>
    <w:pPr>
      <w:tabs>
        <w:tab w:val="num" w:pos="567"/>
        <w:tab w:val="num" w:pos="720"/>
      </w:tabs>
      <w:spacing w:after="140" w:line="290" w:lineRule="auto"/>
      <w:ind w:left="567" w:hanging="567"/>
      <w:jc w:val="both"/>
    </w:pPr>
    <w:rPr>
      <w:kern w:val="20"/>
      <w:sz w:val="22"/>
      <w:szCs w:val="22"/>
    </w:rPr>
  </w:style>
  <w:style w:type="paragraph" w:styleId="Spistreci11" w:customStyle="1">
    <w:name w:val="Spis treści 11"/>
    <w:aliases w:val="GJ Spis treści 1"/>
    <w:basedOn w:val="Normalny"/>
    <w:next w:val="GJBody"/>
    <w:pPr>
      <w:spacing w:after="140" w:before="280" w:line="290" w:lineRule="auto"/>
      <w:ind w:left="567" w:hanging="567"/>
    </w:pPr>
    <w:rPr>
      <w:kern w:val="20"/>
      <w:sz w:val="22"/>
      <w:szCs w:val="22"/>
    </w:rPr>
  </w:style>
  <w:style w:type="paragraph" w:styleId="Spistreci21" w:customStyle="1">
    <w:name w:val="Spis treści 21"/>
    <w:aliases w:val="GJ Spis treści 2"/>
    <w:basedOn w:val="Normalny"/>
    <w:next w:val="GJBody"/>
    <w:pPr>
      <w:spacing w:after="140" w:before="280" w:line="290" w:lineRule="auto"/>
      <w:ind w:left="1247" w:hanging="680"/>
    </w:pPr>
    <w:rPr>
      <w:kern w:val="20"/>
      <w:sz w:val="22"/>
      <w:szCs w:val="22"/>
    </w:rPr>
  </w:style>
  <w:style w:type="paragraph" w:styleId="Spistreci31" w:customStyle="1">
    <w:name w:val="Spis treści 31"/>
    <w:aliases w:val="GJ Spis treści 3"/>
    <w:basedOn w:val="Normalny"/>
    <w:next w:val="GJBody"/>
    <w:pPr>
      <w:spacing w:after="140" w:before="28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styleId="GJPoziom6" w:customStyle="1">
    <w:name w:val="GJ Poziom 6"/>
    <w:pPr>
      <w:tabs>
        <w:tab w:val="num" w:pos="4320"/>
      </w:tabs>
      <w:suppressAutoHyphens w:val="1"/>
      <w:spacing w:after="140" w:line="290" w:lineRule="auto"/>
      <w:ind w:left="-1" w:leftChars="-1" w:hangingChars="1"/>
      <w:jc w:val="both"/>
      <w:textDirection w:val="btLr"/>
      <w:textAlignment w:val="top"/>
      <w:outlineLvl w:val="5"/>
    </w:pPr>
    <w:rPr>
      <w:kern w:val="20"/>
      <w:position w:val="-1"/>
      <w:sz w:val="22"/>
      <w:szCs w:val="22"/>
      <w:lang w:eastAsia="en-US"/>
    </w:rPr>
  </w:style>
  <w:style w:type="paragraph" w:styleId="GJPoziom1" w:customStyle="1">
    <w:name w:val="GJ Poziom 1"/>
    <w:next w:val="GJBody1"/>
    <w:pPr>
      <w:keepNext w:val="1"/>
      <w:tabs>
        <w:tab w:val="num" w:pos="720"/>
      </w:tabs>
      <w:suppressAutoHyphens w:val="1"/>
      <w:spacing w:after="140" w:before="280" w:line="290" w:lineRule="auto"/>
      <w:ind w:left="-1" w:leftChars="-1" w:hangingChars="1"/>
      <w:jc w:val="both"/>
      <w:textDirection w:val="btLr"/>
      <w:textAlignment w:val="top"/>
      <w:outlineLvl w:val="0"/>
    </w:pPr>
    <w:rPr>
      <w:b w:val="1"/>
      <w:bCs w:val="1"/>
      <w:kern w:val="20"/>
      <w:position w:val="-1"/>
      <w:lang w:eastAsia="en-US"/>
    </w:rPr>
  </w:style>
  <w:style w:type="paragraph" w:styleId="GJPoziom2" w:customStyle="1">
    <w:name w:val="GJ Poziom 2"/>
    <w:pPr>
      <w:tabs>
        <w:tab w:val="num" w:pos="1440"/>
      </w:tabs>
      <w:suppressAutoHyphens w:val="1"/>
      <w:spacing w:after="140" w:line="290" w:lineRule="auto"/>
      <w:ind w:left="-1" w:leftChars="-1" w:hangingChars="1"/>
      <w:jc w:val="both"/>
      <w:textDirection w:val="btLr"/>
      <w:textAlignment w:val="top"/>
      <w:outlineLvl w:val="1"/>
    </w:pPr>
    <w:rPr>
      <w:spacing w:val="-2"/>
      <w:kern w:val="20"/>
      <w:position w:val="-1"/>
      <w:sz w:val="22"/>
      <w:szCs w:val="22"/>
    </w:rPr>
  </w:style>
  <w:style w:type="paragraph" w:styleId="GJPoziom3" w:customStyle="1">
    <w:name w:val="GJ Poziom 3"/>
    <w:pPr>
      <w:tabs>
        <w:tab w:val="num" w:pos="2160"/>
      </w:tabs>
      <w:suppressAutoHyphens w:val="1"/>
      <w:spacing w:after="140" w:line="290" w:lineRule="auto"/>
      <w:ind w:left="-1" w:leftChars="-1" w:hangingChars="1"/>
      <w:jc w:val="both"/>
      <w:textDirection w:val="btLr"/>
      <w:textAlignment w:val="top"/>
      <w:outlineLvl w:val="2"/>
    </w:pPr>
    <w:rPr>
      <w:kern w:val="20"/>
      <w:position w:val="-1"/>
      <w:sz w:val="22"/>
      <w:szCs w:val="22"/>
      <w:lang w:eastAsia="en-US"/>
    </w:rPr>
  </w:style>
  <w:style w:type="paragraph" w:styleId="GJPoziom4" w:customStyle="1">
    <w:name w:val="GJ Poziom 4"/>
    <w:pPr>
      <w:tabs>
        <w:tab w:val="num" w:pos="2880"/>
      </w:tabs>
      <w:suppressAutoHyphens w:val="1"/>
      <w:spacing w:after="140" w:line="290" w:lineRule="auto"/>
      <w:ind w:left="-1" w:leftChars="-1" w:hangingChars="1"/>
      <w:jc w:val="both"/>
      <w:textDirection w:val="btLr"/>
      <w:textAlignment w:val="top"/>
      <w:outlineLvl w:val="3"/>
    </w:pPr>
    <w:rPr>
      <w:kern w:val="20"/>
      <w:position w:val="-1"/>
      <w:sz w:val="22"/>
      <w:szCs w:val="22"/>
      <w:lang w:eastAsia="en-US"/>
    </w:rPr>
  </w:style>
  <w:style w:type="paragraph" w:styleId="GJPoziom5" w:customStyle="1">
    <w:name w:val="GJ Poziom 5"/>
    <w:pPr>
      <w:tabs>
        <w:tab w:val="num" w:pos="3600"/>
      </w:tabs>
      <w:suppressAutoHyphens w:val="1"/>
      <w:spacing w:after="140" w:line="290" w:lineRule="auto"/>
      <w:ind w:left="-1" w:leftChars="-1" w:hangingChars="1"/>
      <w:jc w:val="both"/>
      <w:textDirection w:val="btLr"/>
      <w:textAlignment w:val="top"/>
      <w:outlineLvl w:val="4"/>
    </w:pPr>
    <w:rPr>
      <w:kern w:val="20"/>
      <w:position w:val="-1"/>
      <w:sz w:val="22"/>
      <w:szCs w:val="22"/>
      <w:lang w:eastAsia="en-US"/>
    </w:rPr>
  </w:style>
  <w:style w:type="character" w:styleId="InitialStyle" w:customStyle="1">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cs="Tahoma" w:hAnsi="Tahoma"/>
      <w:sz w:val="16"/>
      <w:szCs w:val="16"/>
    </w:rPr>
  </w:style>
  <w:style w:type="paragraph" w:styleId="Schedule3" w:customStyle="1">
    <w:name w:val="Schedule 3"/>
    <w:basedOn w:val="Normalny"/>
    <w:pPr>
      <w:tabs>
        <w:tab w:val="num" w:pos="720"/>
        <w:tab w:val="num" w:pos="2041"/>
      </w:tabs>
      <w:spacing w:after="140" w:line="290" w:lineRule="auto"/>
      <w:ind w:left="2041" w:hanging="794"/>
      <w:jc w:val="both"/>
      <w:outlineLvl w:val="2"/>
    </w:pPr>
    <w:rPr>
      <w:rFonts w:ascii="Arial" w:cs="Times New Roman" w:hAnsi="Arial"/>
      <w:kern w:val="20"/>
      <w:sz w:val="20"/>
      <w:szCs w:val="20"/>
      <w:lang w:eastAsia="pl-PL" w:val="sv-SE"/>
    </w:rPr>
  </w:style>
  <w:style w:type="character" w:styleId="Hipercze">
    <w:name w:val="Hyperlink"/>
    <w:qFormat w:val="1"/>
    <w:rPr>
      <w:color w:val="0000ff"/>
      <w:w w:val="100"/>
      <w:position w:val="-1"/>
      <w:u w:val="single"/>
      <w:effect w:val="none"/>
      <w:vertAlign w:val="baseline"/>
      <w:cs w:val="0"/>
      <w:em w:val="none"/>
    </w:rPr>
  </w:style>
  <w:style w:type="character" w:styleId="Nagwek1Znak" w:customStyle="1">
    <w:name w:val="Nagłówek 1 Znak"/>
    <w:rPr>
      <w:rFonts w:ascii="Times New Roman" w:hAnsi="Times New Roman"/>
      <w:b w:val="1"/>
      <w:bCs w:val="1"/>
      <w:caps w:val="1"/>
      <w:color w:val="000000"/>
      <w:w w:val="100"/>
      <w:kern w:val="28"/>
      <w:position w:val="-1"/>
      <w:sz w:val="22"/>
      <w:szCs w:val="22"/>
      <w:effect w:val="none"/>
      <w:vertAlign w:val="baseline"/>
      <w:cs w:val="0"/>
      <w:em w:val="none"/>
      <w:lang w:eastAsia="en-US" w:val="en-GB"/>
    </w:rPr>
  </w:style>
  <w:style w:type="character" w:styleId="Nagwek2Znak" w:customStyle="1">
    <w:name w:val="Nagłówek 2 Znak"/>
    <w:rPr>
      <w:rFonts w:ascii="Times New Roman" w:hAnsi="Times New Roman"/>
      <w:color w:val="000000"/>
      <w:w w:val="100"/>
      <w:position w:val="-1"/>
      <w:sz w:val="22"/>
      <w:szCs w:val="22"/>
      <w:effect w:val="none"/>
      <w:vertAlign w:val="baseline"/>
      <w:cs w:val="0"/>
      <w:em w:val="none"/>
      <w:lang w:eastAsia="en-US" w:val="en-US"/>
    </w:rPr>
  </w:style>
  <w:style w:type="character" w:styleId="Nagwek3Znak" w:customStyle="1">
    <w:name w:val="Nagłówek 3 Znak"/>
    <w:rPr>
      <w:rFonts w:ascii="Times New Roman" w:hAnsi="Times New Roman"/>
      <w:w w:val="100"/>
      <w:position w:val="-1"/>
      <w:sz w:val="22"/>
      <w:szCs w:val="22"/>
      <w:effect w:val="none"/>
      <w:vertAlign w:val="baseline"/>
      <w:cs w:val="0"/>
      <w:em w:val="none"/>
      <w:lang w:eastAsia="en-US" w:val="en-GB"/>
    </w:rPr>
  </w:style>
  <w:style w:type="character" w:styleId="Nagwek4Znak" w:customStyle="1">
    <w:name w:val="Nagłówek 4 Znak"/>
    <w:rPr>
      <w:rFonts w:ascii="Times New Roman" w:hAnsi="Times New Roman"/>
      <w:w w:val="100"/>
      <w:position w:val="-1"/>
      <w:sz w:val="22"/>
      <w:szCs w:val="22"/>
      <w:effect w:val="none"/>
      <w:vertAlign w:val="baseline"/>
      <w:cs w:val="0"/>
      <w:em w:val="none"/>
      <w:lang w:eastAsia="en-US" w:val="en-GB"/>
    </w:rPr>
  </w:style>
  <w:style w:type="character" w:styleId="Nagwek5Znak" w:customStyle="1">
    <w:name w:val="Nagłówek 5 Znak"/>
    <w:rPr>
      <w:rFonts w:ascii="Times New Roman" w:hAnsi="Times New Roman"/>
      <w:w w:val="100"/>
      <w:position w:val="-1"/>
      <w:sz w:val="22"/>
      <w:szCs w:val="22"/>
      <w:effect w:val="none"/>
      <w:vertAlign w:val="baseline"/>
      <w:cs w:val="0"/>
      <w:em w:val="none"/>
      <w:lang w:eastAsia="en-US" w:val="en-US"/>
    </w:rPr>
  </w:style>
  <w:style w:type="character" w:styleId="Nagwek6Znak" w:customStyle="1">
    <w:name w:val="Nagłówek 6 Znak"/>
    <w:rPr>
      <w:rFonts w:ascii="Times New Roman" w:hAnsi="Times New Roman"/>
      <w:w w:val="100"/>
      <w:position w:val="-1"/>
      <w:sz w:val="22"/>
      <w:szCs w:val="22"/>
      <w:effect w:val="none"/>
      <w:vertAlign w:val="baseline"/>
      <w:cs w:val="0"/>
      <w:em w:val="none"/>
      <w:lang w:eastAsia="en-US" w:val="en-US"/>
    </w:rPr>
  </w:style>
  <w:style w:type="character" w:styleId="Nagwek7Znak" w:customStyle="1">
    <w:name w:val="Nagłówek 7 Znak"/>
    <w:rPr>
      <w:rFonts w:ascii="Times New Roman" w:hAnsi="Times New Roman"/>
      <w:w w:val="100"/>
      <w:position w:val="-1"/>
      <w:sz w:val="22"/>
      <w:szCs w:val="22"/>
      <w:effect w:val="none"/>
      <w:vertAlign w:val="baseline"/>
      <w:cs w:val="0"/>
      <w:em w:val="none"/>
      <w:lang w:eastAsia="en-US" w:val="en-US"/>
    </w:rPr>
  </w:style>
  <w:style w:type="character" w:styleId="Nagwek8Znak" w:customStyle="1">
    <w:name w:val="Nagłówek 8 Znak"/>
    <w:rPr>
      <w:rFonts w:ascii="Times New Roman" w:hAnsi="Times New Roman"/>
      <w:w w:val="100"/>
      <w:position w:val="-1"/>
      <w:sz w:val="22"/>
      <w:szCs w:val="22"/>
      <w:effect w:val="none"/>
      <w:vertAlign w:val="baseline"/>
      <w:cs w:val="0"/>
      <w:em w:val="none"/>
      <w:lang w:eastAsia="en-US" w:val="en-US"/>
    </w:rPr>
  </w:style>
  <w:style w:type="character" w:styleId="Nagwek9Znak" w:customStyle="1">
    <w:name w:val="Nagłówek 9 Znak"/>
    <w:rPr>
      <w:rFonts w:ascii="Times New Roman" w:hAnsi="Times New Roman"/>
      <w:w w:val="100"/>
      <w:position w:val="-1"/>
      <w:sz w:val="22"/>
      <w:szCs w:val="22"/>
      <w:effect w:val="none"/>
      <w:vertAlign w:val="baseline"/>
      <w:cs w:val="0"/>
      <w:em w:val="none"/>
      <w:lang w:eastAsia="en-US" w:val="en-US"/>
    </w:rPr>
  </w:style>
  <w:style w:type="paragraph" w:styleId="Tekstpodstawowy">
    <w:name w:val="Body Text"/>
    <w:basedOn w:val="Normalny"/>
    <w:pPr>
      <w:spacing w:after="120"/>
    </w:pPr>
    <w:rPr>
      <w:rFonts w:ascii="Times New Roman" w:cs="Times New Roman" w:hAnsi="Times New Roman"/>
    </w:rPr>
  </w:style>
  <w:style w:type="character" w:styleId="TekstpodstawowyZnak" w:customStyle="1">
    <w:name w:val="Tekst podstawowy Znak"/>
    <w:rPr>
      <w:rFonts w:ascii="Times New Roman" w:hAnsi="Times New Roman"/>
      <w:w w:val="100"/>
      <w:position w:val="-1"/>
      <w:sz w:val="24"/>
      <w:szCs w:val="24"/>
      <w:effect w:val="none"/>
      <w:vertAlign w:val="baseline"/>
      <w:cs w:val="0"/>
      <w:em w:val="none"/>
    </w:rPr>
  </w:style>
  <w:style w:type="paragraph" w:styleId="DraftLineWC" w:customStyle="1">
    <w:name w:val="DraftLineW&amp;C"/>
    <w:basedOn w:val="Normalny"/>
    <w:pPr>
      <w:framePr w:lines="0" w:w="5328" w:vSpace="187" w:hSpace="187" w:wrap="around" w:hAnchor="text" w:x="5761" w:y="721"/>
      <w:jc w:val="right"/>
    </w:pPr>
    <w:rPr>
      <w:rFonts w:ascii="Times New Roman" w:cs="Times New Roman" w:hAnsi="Times New Roman"/>
      <w:sz w:val="20"/>
      <w:lang w:val="en-US"/>
    </w:rPr>
  </w:style>
  <w:style w:type="character" w:styleId="Odwoaniedokomentarza">
    <w:name w:val="annotation reference"/>
    <w:qFormat w:val="1"/>
    <w:rPr>
      <w:w w:val="100"/>
      <w:position w:val="-1"/>
      <w:sz w:val="16"/>
      <w:szCs w:val="16"/>
      <w:effect w:val="none"/>
      <w:vertAlign w:val="baseline"/>
      <w:cs w:val="0"/>
      <w:em w:val="none"/>
    </w:rPr>
  </w:style>
  <w:style w:type="paragraph" w:styleId="Tematkomentarza">
    <w:name w:val="annotation subject"/>
    <w:basedOn w:val="Tekstkomentarza1"/>
    <w:next w:val="Tekstkomentarza1"/>
    <w:qFormat w:val="1"/>
    <w:pPr>
      <w:spacing w:after="0" w:line="240" w:lineRule="auto"/>
    </w:pPr>
    <w:rPr>
      <w:b w:val="1"/>
      <w:bCs w:val="1"/>
    </w:rPr>
  </w:style>
  <w:style w:type="character" w:styleId="TematkomentarzaZnak" w:customStyle="1">
    <w:name w:val="Temat komentarza Znak"/>
    <w:rPr>
      <w:b w:val="1"/>
      <w:bCs w:val="1"/>
      <w:w w:val="100"/>
      <w:position w:val="-1"/>
      <w:sz w:val="20"/>
      <w:szCs w:val="20"/>
      <w:effect w:val="none"/>
      <w:vertAlign w:val="baseline"/>
      <w:cs w:val="0"/>
      <w:em w:val="none"/>
      <w:lang w:eastAsia="en-US"/>
    </w:rPr>
  </w:style>
  <w:style w:type="character" w:styleId="WW8Num15z0" w:customStyle="1">
    <w:name w:val="WW8Num15z0"/>
    <w:rPr>
      <w:rFonts w:ascii="Symbol" w:cs="Symbol" w:hAnsi="Symbol"/>
      <w:w w:val="100"/>
      <w:position w:val="-1"/>
      <w:effect w:val="none"/>
      <w:vertAlign w:val="baseline"/>
      <w:cs w:val="0"/>
      <w:em w:val="none"/>
    </w:rPr>
  </w:style>
  <w:style w:type="paragraph" w:styleId="TPPoziom2" w:customStyle="1">
    <w:name w:val="TP Poziom 2"/>
    <w:pPr>
      <w:tabs>
        <w:tab w:val="num" w:pos="720"/>
      </w:tabs>
      <w:spacing w:after="140" w:line="288" w:lineRule="auto"/>
      <w:ind w:left="-1" w:leftChars="-1" w:hangingChars="1"/>
      <w:jc w:val="both"/>
      <w:textDirection w:val="btLr"/>
      <w:textAlignment w:val="top"/>
      <w:outlineLvl w:val="0"/>
    </w:pPr>
    <w:rPr>
      <w:kern w:val="1"/>
      <w:position w:val="-1"/>
      <w:sz w:val="22"/>
      <w:szCs w:val="22"/>
      <w:lang w:eastAsia="zh-CN"/>
    </w:rPr>
  </w:style>
  <w:style w:type="paragraph" w:styleId="TPBlok" w:customStyle="1">
    <w:name w:val="TP Blok"/>
    <w:basedOn w:val="Normalny"/>
    <w:pPr>
      <w:widowControl w:val="0"/>
      <w:spacing w:after="140" w:line="290" w:lineRule="auto"/>
      <w:jc w:val="both"/>
    </w:pPr>
    <w:rPr>
      <w:kern w:val="20"/>
      <w:sz w:val="22"/>
      <w:szCs w:val="22"/>
    </w:rPr>
  </w:style>
  <w:style w:type="character" w:styleId="FontStyle13" w:customStyle="1">
    <w:name w:val="Font Style13"/>
    <w:rPr>
      <w:rFonts w:ascii="Arial Unicode MS" w:cs="Arial Unicode MS" w:eastAsia="Arial Unicode MS" w:hAnsi="Arial Unicode MS" w:hint="eastAsia"/>
      <w:color w:val="000000"/>
      <w:w w:val="100"/>
      <w:position w:val="-1"/>
      <w:sz w:val="20"/>
      <w:szCs w:val="20"/>
      <w:effect w:val="none"/>
      <w:vertAlign w:val="baseline"/>
      <w:cs w:val="0"/>
      <w:em w:val="none"/>
    </w:rPr>
  </w:style>
  <w:style w:type="paragraph" w:styleId="Poprawka">
    <w:name w:val="Revision"/>
    <w:pPr>
      <w:suppressAutoHyphens w:val="1"/>
      <w:spacing w:line="1" w:lineRule="atLeast"/>
      <w:ind w:left="-1" w:leftChars="-1" w:hangingChars="1"/>
      <w:textDirection w:val="btLr"/>
      <w:textAlignment w:val="top"/>
      <w:outlineLvl w:val="0"/>
    </w:pPr>
    <w:rPr>
      <w:position w:val="-1"/>
      <w:lang w:eastAsia="en-US"/>
    </w:rPr>
  </w:style>
  <w:style w:type="paragraph" w:styleId="TableContents" w:customStyle="1">
    <w:name w:val="Table Contents"/>
    <w:basedOn w:val="Normalny"/>
    <w:pPr>
      <w:widowControl w:val="0"/>
      <w:suppressLineNumbers w:val="1"/>
      <w:suppressAutoHyphens w:val="0"/>
      <w:autoSpaceDN w:val="0"/>
      <w:textAlignment w:val="baseline"/>
    </w:pPr>
    <w:rPr>
      <w:rFonts w:ascii="Times New Roman" w:cs="Tahoma" w:eastAsia="Andale Sans UI" w:hAnsi="Times New Roman"/>
      <w:kern w:val="3"/>
    </w:rPr>
  </w:style>
  <w:style w:type="character" w:styleId="Odwoanieprzypisudolnego">
    <w:name w:val="footnote reference"/>
    <w:qFormat w:val="1"/>
    <w:rPr>
      <w:w w:val="100"/>
      <w:position w:val="-1"/>
      <w:effect w:val="none"/>
      <w:vertAlign w:val="superscript"/>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10"/>
    <w:tblPr>
      <w:tblStyleRowBandSize w:val="1"/>
      <w:tblStyleColBandSize w:val="1"/>
      <w:tblCellMar>
        <w:left w:w="70.0" w:type="dxa"/>
        <w:right w:w="70.0" w:type="dxa"/>
      </w:tblCellMar>
    </w:tblPr>
  </w:style>
  <w:style w:type="table" w:styleId="2" w:customStyle="1">
    <w:name w:val="2"/>
    <w:basedOn w:val="TableNormal10"/>
    <w:tblPr>
      <w:tblStyleRowBandSize w:val="1"/>
      <w:tblStyleColBandSize w:val="1"/>
      <w:tblCellMar>
        <w:left w:w="70.0" w:type="dxa"/>
        <w:right w:w="70.0" w:type="dxa"/>
      </w:tblCellMar>
    </w:tblPr>
  </w:style>
  <w:style w:type="paragraph" w:styleId="Stopka">
    <w:name w:val="footer"/>
    <w:basedOn w:val="Normalny"/>
    <w:link w:val="StopkaZnak1"/>
    <w:uiPriority w:val="99"/>
    <w:unhideWhenUsed w:val="1"/>
    <w:rsid w:val="00E70826"/>
    <w:pPr>
      <w:tabs>
        <w:tab w:val="center" w:pos="4536"/>
        <w:tab w:val="right" w:pos="9072"/>
      </w:tabs>
      <w:spacing w:line="240" w:lineRule="auto"/>
    </w:pPr>
  </w:style>
  <w:style w:type="character" w:styleId="StopkaZnak1" w:customStyle="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val="1"/>
    <w:unhideWhenUsed w:val="1"/>
    <w:rsid w:val="00E2403C"/>
    <w:rPr>
      <w:color w:val="605e5c"/>
      <w:shd w:color="auto" w:fill="e1dfdd" w:val="clear"/>
    </w:rPr>
  </w:style>
  <w:style w:type="paragraph" w:styleId="Akapitzlist">
    <w:name w:val="List Paragraph"/>
    <w:basedOn w:val="Normalny"/>
    <w:uiPriority w:val="34"/>
    <w:qFormat w:val="1"/>
    <w:rsid w:val="00D444D8"/>
    <w:pPr>
      <w:ind w:left="720"/>
      <w:contextualSpacing w:val="1"/>
    </w:pPr>
  </w:style>
  <w:style w:type="table" w:styleId="1" w:customStyle="1">
    <w:name w:val="1"/>
    <w:basedOn w:val="Standardowy"/>
    <w:tblPr>
      <w:tblStyleRowBandSize w:val="1"/>
      <w:tblStyleColBandSize w:val="1"/>
      <w:tblCellMar>
        <w:left w:w="70.0" w:type="dxa"/>
        <w:right w:w="70.0" w:type="dxa"/>
      </w:tblCellMar>
    </w:tblPr>
  </w:style>
  <w:style w:type="paragraph" w:styleId="Bezodstpw">
    <w:name w:val="No Spacing"/>
    <w:uiPriority w:val="1"/>
    <w:qFormat w:val="1"/>
    <w:rsid w:val="00B57DC9"/>
    <w:pPr>
      <w:suppressAutoHyphens w:val="1"/>
      <w:ind w:left="-1" w:leftChars="-1" w:hangingChars="1"/>
      <w:textDirection w:val="btLr"/>
      <w:textAlignment w:val="top"/>
      <w:outlineLvl w:val="0"/>
    </w:pPr>
    <w:rPr>
      <w:position w:val="-1"/>
      <w:lang w:eastAsia="en-US"/>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igo.com.pl/o-nas/zamowienia/" TargetMode="External"/><Relationship Id="rId8" Type="http://schemas.openxmlformats.org/officeDocument/2006/relationships/hyperlink" Target="mailto:invoices@vigo.com.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sqClvYHMd/fK//Zsy9O2fywxuA==">AMUW2mX+eYZfI4AdNAHdUvn8mnWvdDAqU0Swuoat6yKYvPBN9334cVrQxRM4ZOZ2KZfJQifqt3F2aA69qAGrg5IXQcq8nnDzQQp6GTj6XceOM7jwUf+Wb3bZry41v1X96CT0BIdSbasBZ+gszQ7B2K/6Ng41VSZVZPJI3ZIYr0nE0TW92fSV2eBhHTdYbWu832oJdaLJMqJs3IuiF5j96E5mLjE00HRKIpoae52Jz/ehqi8NDw7YVqo=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2021-07-05T14:06:00Z</dcterms:created>
  <dc:creator>Jakub Pietrasik</dc:creator>
</cp:coreProperties>
</file>