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2635" w14:textId="76DE696F" w:rsidR="008E3349" w:rsidRDefault="009F39AA" w:rsidP="002A1F74">
      <w:pPr>
        <w:pStyle w:val="Tytu"/>
        <w:numPr>
          <w:ilvl w:val="0"/>
          <w:numId w:val="0"/>
        </w:numPr>
        <w:spacing w:line="276" w:lineRule="auto"/>
        <w:ind w:left="57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4557CE">
        <w:rPr>
          <w:sz w:val="20"/>
          <w:szCs w:val="20"/>
        </w:rPr>
        <w:t>9</w:t>
      </w:r>
    </w:p>
    <w:p w14:paraId="77E3A7B3" w14:textId="77777777" w:rsidR="008E3349" w:rsidRDefault="009F39AA" w:rsidP="002A1F74">
      <w:pPr>
        <w:pStyle w:val="Tytu"/>
        <w:numPr>
          <w:ilvl w:val="0"/>
          <w:numId w:val="0"/>
        </w:numPr>
        <w:spacing w:line="276" w:lineRule="auto"/>
        <w:ind w:left="2161" w:firstLine="719"/>
        <w:jc w:val="left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3A5862B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14:paraId="30192179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„Z</w:t>
      </w:r>
      <w:r>
        <w:rPr>
          <w:b/>
          <w:color w:val="000000"/>
        </w:rPr>
        <w:t>amawiającym</w:t>
      </w:r>
      <w:r>
        <w:rPr>
          <w:color w:val="000000"/>
        </w:rPr>
        <w:t xml:space="preserve">), reprezentowaną przez: </w:t>
      </w:r>
    </w:p>
    <w:p w14:paraId="4F25F08E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Łukasza Piekarskiego – Członka Zarządu </w:t>
      </w:r>
    </w:p>
    <w:p w14:paraId="7D8A4A01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3D460113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41A4015B" w14:textId="77777777" w:rsidR="008E3349" w:rsidRDefault="009F39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4BD4D687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3F36C40C" w14:textId="7566F7B6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color w:val="000000"/>
        </w:rPr>
        <w:br/>
      </w:r>
      <w:r w:rsidR="004557CE">
        <w:t>nr MRC-6_21 z dnia 24 listopada 2021 r.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 Strony zawarły umowę następującej treści:</w:t>
      </w:r>
    </w:p>
    <w:p w14:paraId="330BD36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58E2A1BB" w14:textId="121283E3" w:rsidR="008E3349" w:rsidRPr="004557CE" w:rsidRDefault="009F39AA" w:rsidP="004557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</w:t>
      </w:r>
      <w:r w:rsidR="004557CE">
        <w:rPr>
          <w:color w:val="000000"/>
        </w:rPr>
        <w:t xml:space="preserve"> towarów określonych w wybranej ofercie</w:t>
      </w:r>
      <w:r w:rsidR="004557CE">
        <w:rPr>
          <w:b/>
          <w:color w:val="000000"/>
        </w:rPr>
        <w:t xml:space="preserve"> (dalej jako: „Produkt”)</w:t>
      </w:r>
      <w:r w:rsidR="004557CE">
        <w:rPr>
          <w:color w:val="000000"/>
        </w:rPr>
        <w:t>,</w:t>
      </w:r>
      <w:r>
        <w:rPr>
          <w:color w:val="000000"/>
        </w:rPr>
        <w:t xml:space="preserve"> w terminie o którym mowa w pkt 2.1,</w:t>
      </w:r>
      <w:r w:rsidR="004557CE">
        <w:t xml:space="preserve"> </w:t>
      </w:r>
      <w:r w:rsidRPr="004557CE">
        <w:rPr>
          <w:color w:val="000000"/>
        </w:rPr>
        <w:t xml:space="preserve"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14:paraId="0963792D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 – o ile jest to niezbędne do użytkowania . </w:t>
      </w:r>
    </w:p>
    <w:p w14:paraId="482C5896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i Odbiór Produktów</w:t>
      </w:r>
    </w:p>
    <w:p w14:paraId="0863959C" w14:textId="52D95C28" w:rsidR="002A1F74" w:rsidRPr="00350006" w:rsidRDefault="009F39AA" w:rsidP="00350006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bookmarkStart w:id="1" w:name="_heading=h.3znysh7" w:colFirst="0" w:colLast="0"/>
      <w:bookmarkEnd w:id="1"/>
      <w:r w:rsidRPr="002A1F74">
        <w:rPr>
          <w:color w:val="000000"/>
        </w:rPr>
        <w:t>Wykonawca zrealizuje czynności dostawy</w:t>
      </w:r>
      <w:r w:rsidR="00DA2DEC">
        <w:rPr>
          <w:color w:val="000000"/>
        </w:rPr>
        <w:t>,</w:t>
      </w:r>
      <w:r w:rsidRPr="002A1F74">
        <w:rPr>
          <w:color w:val="000000"/>
        </w:rPr>
        <w:t xml:space="preserve"> o których mowa w pkt 1.1</w:t>
      </w:r>
      <w:r w:rsidR="00DA2DEC">
        <w:rPr>
          <w:color w:val="000000"/>
        </w:rPr>
        <w:t>, n</w:t>
      </w:r>
      <w:r w:rsidR="002A1F74" w:rsidRPr="002A1F74">
        <w:rPr>
          <w:color w:val="000000"/>
        </w:rPr>
        <w:t xml:space="preserve">ajszybciej jak to możliwe, </w:t>
      </w:r>
      <w:r w:rsidR="00DA2DEC">
        <w:rPr>
          <w:color w:val="000000"/>
        </w:rPr>
        <w:t xml:space="preserve">jednak </w:t>
      </w:r>
      <w:r w:rsidR="002A1F74" w:rsidRPr="002A1F74">
        <w:rPr>
          <w:color w:val="000000"/>
        </w:rPr>
        <w:t xml:space="preserve">nie później niż </w:t>
      </w:r>
      <w:r w:rsidR="00350006">
        <w:rPr>
          <w:color w:val="000000"/>
        </w:rPr>
        <w:t>3</w:t>
      </w:r>
      <w:r w:rsidR="002A1F74" w:rsidRPr="002A1F74">
        <w:rPr>
          <w:color w:val="000000"/>
        </w:rPr>
        <w:t xml:space="preserve"> tygodni</w:t>
      </w:r>
      <w:r w:rsidR="00350006">
        <w:rPr>
          <w:color w:val="000000"/>
        </w:rPr>
        <w:t>e</w:t>
      </w:r>
      <w:r w:rsidR="002A1F74" w:rsidRPr="002A1F74">
        <w:rPr>
          <w:color w:val="000000"/>
        </w:rPr>
        <w:t xml:space="preserve"> od dnia podpisania umowy.</w:t>
      </w:r>
      <w:r w:rsidR="00350006">
        <w:rPr>
          <w:color w:val="000000"/>
        </w:rPr>
        <w:t xml:space="preserve"> </w:t>
      </w:r>
      <w:r w:rsidR="00DA2DEC">
        <w:rPr>
          <w:color w:val="000000"/>
        </w:rPr>
        <w:t xml:space="preserve">Dostawę uważa się za zrealizowaną w momencie przekazania towaru do dyspozycji Zamawiającego </w:t>
      </w:r>
      <w:r w:rsidR="00A575E8">
        <w:rPr>
          <w:color w:val="000000"/>
        </w:rPr>
        <w:t>w siedzibie Zamawiającego</w:t>
      </w:r>
      <w:r w:rsidR="00DA2DEC">
        <w:rPr>
          <w:color w:val="000000"/>
        </w:rPr>
        <w:t>, tj. ul. Poznańska 129/133, 05-850 Ożarów Mazowiecki.</w:t>
      </w:r>
    </w:p>
    <w:p w14:paraId="20A58F33" w14:textId="5DD2A17B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2" w:name="_heading=h.3dy6vkm" w:colFirst="0" w:colLast="0"/>
      <w:bookmarkEnd w:id="2"/>
      <w:r>
        <w:rPr>
          <w:color w:val="000000"/>
        </w:rPr>
        <w:lastRenderedPageBreak/>
        <w:t xml:space="preserve">Dostarczony </w:t>
      </w:r>
      <w:r w:rsidR="002669FD">
        <w:rPr>
          <w:color w:val="000000"/>
        </w:rPr>
        <w:t>towar</w:t>
      </w:r>
      <w:r>
        <w:rPr>
          <w:color w:val="000000"/>
        </w:rPr>
        <w:t xml:space="preserve">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0A734DD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3" w:name="_heading=h.1t3h5sf" w:colFirst="0" w:colLast="0"/>
      <w:bookmarkEnd w:id="3"/>
      <w:r>
        <w:rPr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14:paraId="047E722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30j0zll" w:colFirst="0" w:colLast="0"/>
      <w:bookmarkEnd w:id="4"/>
      <w:r>
        <w:rPr>
          <w:color w:val="000000"/>
        </w:rPr>
        <w:t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1ECE582" w14:textId="51B3FA83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zastrzeżeń lub uwag VIGO do Produktów, VIGO przedstawi je Wykonawcy, który będzie zobowiązany, w wyznaczonym przez Zamawiającego terminie, do usunięcia wszelkich niezgodności lub wad dostarczonego produktu. W takiej sytuacji zamiast Protokołu Zdawczo-Odbiorczego Zamawiający  podpisze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 xml:space="preserve">”). Protokół Zdawczo-Odbiorczy zostanie podpisany dopiero po usunięciu przez Wykonawcę wszelkich niezgodności lub wad, zgodnie z zastrzeżeniami lub uwagami VIGO. </w:t>
      </w:r>
    </w:p>
    <w:p w14:paraId="009E572C" w14:textId="53C97090" w:rsidR="00000439" w:rsidRDefault="0000043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00439">
        <w:rPr>
          <w:color w:val="000000"/>
        </w:rPr>
        <w:t>Zgłoszenie przez VIGO zastrzeżeń lub uwag do Produktu, w tym podpisanie przez VIGO wyłącznie Protokołu Wstępnego, nie czyni VIGO odpowiedzialnym za niedotrzymanie przez Wykonawcę terminu wskazanego w punkcie 2.1 powyżej – za jego dotrzymanie odpowiedzialny jest wyłącznie Wykonawca. Jeśli Wykonawca nie dotrzyma wyznaczonego terminu dostawy zobowiązany będzie do zapłaty kary umownej za jego niedotrzymanie</w:t>
      </w:r>
      <w:r>
        <w:rPr>
          <w:color w:val="000000"/>
        </w:rPr>
        <w:t>.</w:t>
      </w:r>
    </w:p>
    <w:p w14:paraId="782D625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0021E98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3009266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Wynagrodzenie płatne będzie w terminie 30 dni od dnia </w:t>
      </w:r>
      <w:r>
        <w:rPr>
          <w:b/>
        </w:rPr>
        <w:t xml:space="preserve">prawidłowego dostarczenia faktury do VIGO, przelewem na rachunek bankowy wskazany przez Wykonawcę na fakturze. </w:t>
      </w:r>
      <w:r>
        <w:rPr>
          <w:b/>
        </w:rPr>
        <w:br/>
        <w:t xml:space="preserve">Poprzez prawidłowe doręczenie faktury należy doręczenie jej  na adres: </w:t>
      </w:r>
      <w:hyperlink r:id="rId8">
        <w:r>
          <w:rPr>
            <w:b/>
            <w:color w:val="1155CC"/>
            <w:u w:val="single"/>
          </w:rPr>
          <w:t>invoices@vigo.com.pl</w:t>
        </w:r>
      </w:hyperlink>
    </w:p>
    <w:p w14:paraId="55CF5962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EA4F9C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5" w:name="_heading=h.4d34og8" w:colFirst="0" w:colLast="0"/>
      <w:bookmarkEnd w:id="5"/>
      <w:r>
        <w:rPr>
          <w:color w:val="000000"/>
        </w:rPr>
        <w:t xml:space="preserve">W przypadku podmiotów zarejestrowanych na terenie Rzeczypospolitej Polskiej rachunek bankowy Wykonawcy musi widnieć na wykazie podmiotów zarejestrowanych jako podatnicy VAT </w:t>
      </w:r>
      <w:r>
        <w:rPr>
          <w:color w:val="000000"/>
        </w:rPr>
        <w:lastRenderedPageBreak/>
        <w:t xml:space="preserve">znajdującym się na stronie: </w:t>
      </w:r>
      <w:hyperlink r:id="rId9">
        <w:r>
          <w:rPr>
            <w:color w:val="0000FF"/>
            <w:u w:val="single"/>
          </w:rPr>
          <w:t>https://www.podatki.gov.pl/wykaz-podatnikow-vat-wyszukiwarka</w:t>
        </w:r>
      </w:hyperlink>
      <w:r>
        <w:rPr>
          <w:color w:val="000000"/>
        </w:rPr>
        <w:t xml:space="preserve"> pod rygorem odmowy płatności do czasu uregulowania tego postanowienia. </w:t>
      </w:r>
    </w:p>
    <w:p w14:paraId="6A0F9784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73349AB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441F35D1" w14:textId="5B6B1833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dostawy towaru po terminie określonym w </w:t>
      </w:r>
      <w:r w:rsidRPr="00E84058">
        <w:rPr>
          <w:color w:val="000000"/>
        </w:rPr>
        <w:t xml:space="preserve">punkcie 2.1. Zamawiający zamiast postanowień przewidzianych w punkcie poniżej może naliczyć Wykonawcy,  na pisemne </w:t>
      </w:r>
      <w:r w:rsidRPr="00E84058">
        <w:t xml:space="preserve">żądanie, </w:t>
      </w:r>
      <w:r w:rsidRPr="00E84058">
        <w:rPr>
          <w:color w:val="000000"/>
        </w:rPr>
        <w:t>karę umowną w wysokości 0,</w:t>
      </w:r>
      <w:r w:rsidRPr="00E84058">
        <w:t>1</w:t>
      </w:r>
      <w:r w:rsidRPr="00E84058">
        <w:rPr>
          <w:color w:val="000000"/>
        </w:rPr>
        <w:t xml:space="preserve"> % wartości Wynagrodzenia netto za każdy rozpoczęty dzień opóźnienia</w:t>
      </w:r>
      <w:r>
        <w:rPr>
          <w:color w:val="000000"/>
        </w:rPr>
        <w:t xml:space="preserve">  - nie więcej niż 5 %.  </w:t>
      </w:r>
    </w:p>
    <w:p w14:paraId="368C3ADD" w14:textId="6E194E0A" w:rsidR="00E84058" w:rsidRPr="006F77D5" w:rsidRDefault="00E84058" w:rsidP="006F77D5">
      <w:pPr>
        <w:pStyle w:val="Akapitzlist"/>
        <w:numPr>
          <w:ilvl w:val="1"/>
          <w:numId w:val="4"/>
        </w:numPr>
        <w:ind w:leftChars="0" w:left="0" w:firstLineChars="0" w:hanging="113"/>
        <w:rPr>
          <w:color w:val="000000"/>
        </w:rPr>
      </w:pPr>
      <w:r w:rsidRPr="00E84058">
        <w:rPr>
          <w:color w:val="000000"/>
        </w:rPr>
        <w:t>W przypadku opóźnienia w płatności spowodowanego przez Zamawiającego, zapłaci on Wykonawcy na pisemne żądanie karę umowną w wysokości 0,1% wartości zamówienia netto za każdy dzień zwłoki - nie więcej niż 5%.</w:t>
      </w:r>
    </w:p>
    <w:p w14:paraId="7C6071B5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7" w:name="_heading=h.2s8eyo1" w:colFirst="0" w:colLast="0"/>
      <w:bookmarkEnd w:id="7"/>
      <w:r>
        <w:rPr>
          <w:color w:val="000000"/>
        </w:rPr>
        <w:t xml:space="preserve">W przypadku nienależytego lub nieterminowego wykonania umowy przez Wykonawcę  Zamawiający, zamiast czynności przewidzianych w pkt 4.2, może odstąpić od umowy. Odstąpienie nastąpi jedynie przyczyn leżących po stronie Wykonawcy z wyłączeniem przyczyn za które </w:t>
      </w:r>
      <w:r>
        <w:rPr>
          <w:color w:val="000000"/>
          <w:u w:val="single"/>
        </w:rPr>
        <w:t>nie ponosi odpowiedzialności, siły wyższej oraz zdarzeń losowych</w:t>
      </w:r>
      <w:r>
        <w:rPr>
          <w:color w:val="000000"/>
        </w:rPr>
        <w:t xml:space="preserve">. Prawo odstąpienia wykonywa się przez oświadczenie złożone Wykonawcy w formie pisemnej lub dokumentowej (na adres e-mail wskazany w punkcie 6  poniżej), w terminie 30 dni od dnia upływu niedotrzymanego przez Wykonawcę wyznaczonego terminu do  należytego wykonania umowy. Przed złożeniem oświadczenia o odstąpieniu od umowy Zamawiający wezwie w formie pisemnej lub formie skanu pisma przesłanego na adres email wskazany w pkt 6 do należytego wykonania umowy wyznaczając ku temu stosowny termin o którym mowa w pkt 2.6 . Wskutek złożenia oświadczenia o odstąpieniu niniejszą umowę traktuje się jak niezawartą a Wykonawca zapłaci Zamawiającemu karę umowną w wysokości 5 % wartości Wynagrodzenia netto. </w:t>
      </w:r>
    </w:p>
    <w:p w14:paraId="1AF72458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wyraża zgodę na potrącenie tak naliczonej kary umownej z należnego wynagrodzenia. </w:t>
      </w:r>
    </w:p>
    <w:p w14:paraId="1639F38D" w14:textId="68D56A96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8" w:name="_heading=h.17dp8vu" w:colFirst="0" w:colLast="0"/>
      <w:bookmarkEnd w:id="8"/>
      <w:r>
        <w:rPr>
          <w:color w:val="000000"/>
        </w:rPr>
        <w:t xml:space="preserve">Zapłata kar umownych, o których mowa w punkcie 4, nie wyłącza dochodzenia przez VIGO na zasadach ogólnych odszkodowania przewyższającego wysokość kary umownej. </w:t>
      </w:r>
    </w:p>
    <w:p w14:paraId="484128D0" w14:textId="77777777" w:rsidR="008E3349" w:rsidRDefault="008E334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</w:p>
    <w:p w14:paraId="06C77D1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2E15D64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16CA719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F742A6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568BCA5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9" w:name="_heading=h.3rdcrjn" w:colFirst="0" w:colLast="0"/>
      <w:bookmarkEnd w:id="9"/>
      <w:r>
        <w:rPr>
          <w:color w:val="000000"/>
        </w:rPr>
        <w:lastRenderedPageBreak/>
        <w:t>niezbędna jest zmiana sposobu wykonania zobowiązania, o ile zmiana taka jest konieczna w celu prawidłowego wykonania umowy;</w:t>
      </w:r>
    </w:p>
    <w:p w14:paraId="4BDE87D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14:paraId="330DC581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niezbędna jest zmiana terminu realizacji umowy w przypadku zaistnienia okoliczności lub zdarzeń uniemożliwiających realizację umowy w wyznaczonym terminie, na które obie strony nie miały wpływu;</w:t>
      </w:r>
    </w:p>
    <w:p w14:paraId="325EB883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76D93A7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06A53FB4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C8986BB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1302591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5C20F184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zawartych w Umowie; </w:t>
      </w:r>
    </w:p>
    <w:p w14:paraId="76DE4232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79E71EC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przejęcia przez Zamawiającego zobowiązań Wykonawcy względem jego podwykonawców,</w:t>
      </w:r>
    </w:p>
    <w:p w14:paraId="24854B05" w14:textId="54F7363D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, i jednocześnie mniejsza od 10 % wartości zamówienia określonej pierwotnie w umowie</w:t>
      </w:r>
      <w:r w:rsidR="006F77D5">
        <w:rPr>
          <w:color w:val="000000"/>
        </w:rPr>
        <w:t>.</w:t>
      </w:r>
    </w:p>
    <w:p w14:paraId="289BC1F4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7A6C7DE3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2F265BE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6DA0C997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 Dominik Nowak, e-mail: dnowak@vigo.com.pl</w:t>
      </w:r>
    </w:p>
    <w:p w14:paraId="4C629ECA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7E728BD0" w14:textId="2DAE56CC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dla Wykonawcy: [osoba kontaktowa…………………]: [adres e-mail……………];forma pisemna: _____________________________________________.</w:t>
      </w:r>
    </w:p>
    <w:p w14:paraId="1444A5C1" w14:textId="77777777" w:rsidR="00DF45F2" w:rsidRDefault="00DF45F2" w:rsidP="00DF45F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</w:p>
    <w:p w14:paraId="2FF87358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/>
          <w:color w:val="000000"/>
          <w:sz w:val="24"/>
          <w:szCs w:val="24"/>
        </w:rPr>
      </w:pPr>
      <w:r w:rsidRPr="00DF45F2">
        <w:rPr>
          <w:b/>
          <w:color w:val="000000"/>
          <w:sz w:val="24"/>
          <w:szCs w:val="24"/>
        </w:rPr>
        <w:t>7.</w:t>
      </w:r>
      <w:r w:rsidRPr="00DF45F2">
        <w:rPr>
          <w:b/>
          <w:color w:val="000000"/>
          <w:sz w:val="24"/>
          <w:szCs w:val="24"/>
        </w:rPr>
        <w:tab/>
        <w:t>Siła Wyższa</w:t>
      </w:r>
    </w:p>
    <w:p w14:paraId="696DB801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7.1.</w:t>
      </w:r>
      <w:r w:rsidRPr="00DF45F2">
        <w:rPr>
          <w:bCs/>
          <w:color w:val="000000"/>
          <w:sz w:val="24"/>
          <w:szCs w:val="24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3138F1A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7.2.</w:t>
      </w:r>
      <w:r w:rsidRPr="00DF45F2">
        <w:rPr>
          <w:bCs/>
          <w:color w:val="000000"/>
          <w:sz w:val="24"/>
          <w:szCs w:val="24"/>
        </w:rPr>
        <w:tab/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709C689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7.3.</w:t>
      </w:r>
      <w:r w:rsidRPr="00DF45F2">
        <w:rPr>
          <w:bCs/>
          <w:color w:val="000000"/>
          <w:sz w:val="24"/>
          <w:szCs w:val="24"/>
        </w:rPr>
        <w:tab/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3B655487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7.4.</w:t>
      </w:r>
      <w:r w:rsidRPr="00DF45F2">
        <w:rPr>
          <w:bCs/>
          <w:color w:val="000000"/>
          <w:sz w:val="24"/>
          <w:szCs w:val="24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396899A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7.5.</w:t>
      </w:r>
      <w:r w:rsidRPr="00DF45F2">
        <w:rPr>
          <w:bCs/>
          <w:color w:val="000000"/>
          <w:sz w:val="24"/>
          <w:szCs w:val="24"/>
        </w:rPr>
        <w:tab/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7CDAA67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7.6.</w:t>
      </w:r>
      <w:r w:rsidRPr="00DF45F2">
        <w:rPr>
          <w:bCs/>
          <w:color w:val="000000"/>
          <w:sz w:val="24"/>
          <w:szCs w:val="24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6B319339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</w:t>
      </w:r>
      <w:r w:rsidRPr="00DF45F2">
        <w:rPr>
          <w:bCs/>
          <w:color w:val="000000"/>
          <w:sz w:val="24"/>
          <w:szCs w:val="24"/>
        </w:rPr>
        <w:tab/>
        <w:t>Stan Pandemii</w:t>
      </w:r>
    </w:p>
    <w:p w14:paraId="67E9EA1D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8.1.</w:t>
      </w:r>
      <w:r w:rsidRPr="00DF45F2">
        <w:rPr>
          <w:bCs/>
          <w:color w:val="000000"/>
          <w:sz w:val="24"/>
          <w:szCs w:val="24"/>
        </w:rPr>
        <w:tab/>
        <w:t xml:space="preserve">Wykonawca oświadcza, iż jest świadomy występowania pandemii stanu epidemicznego COVID–19 („Pandemia”) i możliwych jego konsekwencji dla wykonywania niniejszej Umowy i w związku z tym oświadcza, iż posiada wystarczające zasoby osobowe, </w:t>
      </w:r>
      <w:r w:rsidRPr="00DF45F2">
        <w:rPr>
          <w:bCs/>
          <w:color w:val="000000"/>
          <w:sz w:val="24"/>
          <w:szCs w:val="24"/>
        </w:rPr>
        <w:lastRenderedPageBreak/>
        <w:t>materialne i organizacyjne, by niniejszą umowę wykonać zgodnie z jej postanowieniami, w tym w szczególności zgodnie z przewidzianymi w umowie terminami.</w:t>
      </w:r>
    </w:p>
    <w:p w14:paraId="13C756D8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8.2.</w:t>
      </w:r>
      <w:r w:rsidRPr="00DF45F2">
        <w:rPr>
          <w:bCs/>
          <w:color w:val="000000"/>
          <w:sz w:val="24"/>
          <w:szCs w:val="24"/>
        </w:rPr>
        <w:tab/>
        <w:t>Każda ze Strony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615B5D0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8.3.</w:t>
      </w:r>
      <w:r w:rsidRPr="00DF45F2">
        <w:rPr>
          <w:bCs/>
          <w:color w:val="000000"/>
          <w:sz w:val="24"/>
          <w:szCs w:val="24"/>
        </w:rPr>
        <w:tab/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090DD1F5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nieobecności pracowników lub osób świadczących pracę za wynagrodzeniem na innej podstawie niż stosunek pracy, które uczestniczą lub mogłyby uczestniczyć w realizacji umowy;</w:t>
      </w:r>
    </w:p>
    <w:p w14:paraId="723C5EBF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14:paraId="110BAED0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083E2AE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4)      wstrzymania dostaw produktów, komponentów produktu lub materiałów, trudności w dostępie do sprzętu lub trudności w realizacji usług transportowych;</w:t>
      </w:r>
    </w:p>
    <w:p w14:paraId="54014C8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5)      okoliczności, o których mowa w pkt 1-4, w zakresie w jakim dotyczą one podwykonawcy lub dalszego podwykonawcy.</w:t>
      </w:r>
    </w:p>
    <w:p w14:paraId="50E23BC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8.4.</w:t>
      </w:r>
      <w:r w:rsidRPr="00DF45F2">
        <w:rPr>
          <w:bCs/>
          <w:color w:val="000000"/>
          <w:sz w:val="24"/>
          <w:szCs w:val="24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14:paraId="121CF00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8.5.</w:t>
      </w:r>
      <w:r w:rsidRPr="00DF45F2">
        <w:rPr>
          <w:bCs/>
          <w:color w:val="000000"/>
          <w:sz w:val="24"/>
          <w:szCs w:val="24"/>
        </w:rPr>
        <w:tab/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</w:t>
      </w:r>
      <w:r w:rsidRPr="00DF45F2">
        <w:rPr>
          <w:bCs/>
          <w:color w:val="000000"/>
          <w:sz w:val="24"/>
          <w:szCs w:val="24"/>
        </w:rPr>
        <w:lastRenderedPageBreak/>
        <w:t>powyżej na należyte jej wykonanie. Jeżeli Zamawiający otrzymał kolejne oświadczenia lub dokumenty, termin liczony jest od dnia ich otrzymania.</w:t>
      </w:r>
    </w:p>
    <w:p w14:paraId="7B30299B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8.6.</w:t>
      </w:r>
      <w:r w:rsidRPr="00DF45F2">
        <w:rPr>
          <w:bCs/>
          <w:color w:val="000000"/>
          <w:sz w:val="24"/>
          <w:szCs w:val="24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1B917F3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zmianę terminu wykonania umowy lub jej części, lub czasowe zawieszenie wykonywania umowy lub jej części,</w:t>
      </w:r>
    </w:p>
    <w:p w14:paraId="5D1C39CA" w14:textId="34D86379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zmianę sposobu wykonywania dostaw, usług;</w:t>
      </w:r>
    </w:p>
    <w:p w14:paraId="0B6AA200" w14:textId="6D871C35" w:rsidR="008E3349" w:rsidRDefault="009F39AA" w:rsidP="00DF45F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14D5A229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62BAAF4C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załącznikami.</w:t>
      </w:r>
    </w:p>
    <w:p w14:paraId="2EE3DD7D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>
        <w:t xml:space="preserve"> </w:t>
      </w:r>
      <w:r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14:paraId="76B4C6F2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10411725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2C21A934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2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8E3349" w14:paraId="5FB7588D" w14:textId="77777777">
        <w:tc>
          <w:tcPr>
            <w:tcW w:w="4319" w:type="dxa"/>
          </w:tcPr>
          <w:p w14:paraId="226503AA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184A4715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14:paraId="7495BE8D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2FBC23D4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</w:tbl>
    <w:p w14:paraId="17CCFF94" w14:textId="77777777" w:rsidR="008E3349" w:rsidRDefault="008E3349">
      <w:pPr>
        <w:spacing w:line="276" w:lineRule="auto"/>
        <w:ind w:left="0" w:hanging="2"/>
      </w:pPr>
    </w:p>
    <w:p w14:paraId="466F61CC" w14:textId="77777777" w:rsidR="003A7D32" w:rsidRDefault="003A7D32">
      <w:pPr>
        <w:ind w:left="0" w:hanging="2"/>
        <w:jc w:val="right"/>
        <w:rPr>
          <w:color w:val="000000"/>
        </w:rPr>
      </w:pPr>
    </w:p>
    <w:p w14:paraId="1E9BE22F" w14:textId="77777777" w:rsidR="003A7D32" w:rsidRDefault="003A7D32">
      <w:pPr>
        <w:ind w:left="0" w:hanging="2"/>
        <w:jc w:val="right"/>
        <w:rPr>
          <w:color w:val="000000"/>
        </w:rPr>
      </w:pPr>
    </w:p>
    <w:p w14:paraId="1E38CE72" w14:textId="77777777" w:rsidR="003A7D32" w:rsidRDefault="003A7D32">
      <w:pPr>
        <w:ind w:left="0" w:hanging="2"/>
        <w:jc w:val="right"/>
        <w:rPr>
          <w:color w:val="000000"/>
        </w:rPr>
      </w:pPr>
    </w:p>
    <w:p w14:paraId="1D8F7F52" w14:textId="786E549E" w:rsidR="00FB32BB" w:rsidRPr="00A575E8" w:rsidRDefault="009F39AA" w:rsidP="00A575E8">
      <w:pPr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Załącznik nr 2 do Wzoru umowy</w:t>
      </w:r>
      <w:bookmarkStart w:id="10" w:name="_GoBack"/>
      <w:bookmarkEnd w:id="10"/>
    </w:p>
    <w:p w14:paraId="140C1580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1D97A7A0" w14:textId="25143A44" w:rsidR="00762BF0" w:rsidRDefault="00762BF0" w:rsidP="00762BF0">
      <w:pPr>
        <w:ind w:leftChars="0" w:left="4320" w:firstLineChars="0" w:firstLine="720"/>
        <w:jc w:val="center"/>
        <w:rPr>
          <w:b/>
        </w:rPr>
      </w:pPr>
      <w:r>
        <w:rPr>
          <w:b/>
        </w:rPr>
        <w:t>Załącznik nr 2</w:t>
      </w:r>
    </w:p>
    <w:p w14:paraId="280ACCC7" w14:textId="0644EF29" w:rsidR="008E3349" w:rsidRDefault="009F39AA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415EAD75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2021 r.</w:t>
      </w:r>
    </w:p>
    <w:p w14:paraId="68314010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14:paraId="4473887E" w14:textId="77777777" w:rsidR="008E3349" w:rsidRDefault="008E3349">
      <w:pPr>
        <w:ind w:left="0" w:hanging="2"/>
        <w:rPr>
          <w:color w:val="000000"/>
        </w:rPr>
      </w:pPr>
    </w:p>
    <w:p w14:paraId="1F482C15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14:paraId="2ECFE118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33154FCB" w14:textId="77777777" w:rsidR="00FB32BB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</w:t>
      </w:r>
      <w:r w:rsidR="00FB32BB">
        <w:rPr>
          <w:color w:val="000000"/>
        </w:rPr>
        <w:t xml:space="preserve">  </w:t>
      </w:r>
    </w:p>
    <w:p w14:paraId="77FB29C9" w14:textId="7A7082A2" w:rsidR="008E3349" w:rsidRDefault="00FB32BB" w:rsidP="00FB32BB">
      <w:pPr>
        <w:ind w:leftChars="0" w:left="4320" w:firstLineChars="0" w:firstLine="0"/>
        <w:jc w:val="both"/>
        <w:rPr>
          <w:color w:val="000000"/>
        </w:rPr>
      </w:pPr>
      <w:r>
        <w:rPr>
          <w:color w:val="000000"/>
        </w:rPr>
        <w:t>(o ile odbiór będzie w obecności przedstawiciela -nie wymagane)</w:t>
      </w:r>
      <w:r w:rsidR="009F39AA">
        <w:rPr>
          <w:color w:val="000000"/>
        </w:rPr>
        <w:t>:</w:t>
      </w:r>
    </w:p>
    <w:p w14:paraId="797EFC93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17AC9DA6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5428A1BA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35D12DCB" w14:textId="77777777" w:rsidR="008E3349" w:rsidRDefault="008E3349">
      <w:pPr>
        <w:ind w:left="0" w:hanging="2"/>
        <w:rPr>
          <w:color w:val="000000"/>
        </w:rPr>
      </w:pPr>
    </w:p>
    <w:p w14:paraId="34D69AB1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27F938E4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1F084C56" w14:textId="77777777" w:rsidR="008E3349" w:rsidRDefault="008E3349">
      <w:pPr>
        <w:ind w:left="0" w:hanging="2"/>
        <w:rPr>
          <w:color w:val="000000"/>
        </w:rPr>
      </w:pPr>
    </w:p>
    <w:p w14:paraId="1C6539FD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Przekazany Przedmiot Umowy jest kompletny/nie kompletny zgodnie z zapisami Umowy.</w:t>
      </w:r>
    </w:p>
    <w:p w14:paraId="726E61F8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0FB156BD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21595D04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7C521972" w14:textId="77777777" w:rsidR="008E3349" w:rsidRDefault="008E3349">
      <w:pPr>
        <w:ind w:left="0" w:hanging="2"/>
        <w:jc w:val="both"/>
        <w:rPr>
          <w:color w:val="000000"/>
        </w:rPr>
      </w:pPr>
    </w:p>
    <w:p w14:paraId="74A7370D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4DF7EBAD" w14:textId="77777777" w:rsidR="008E3349" w:rsidRDefault="008E3349">
      <w:pPr>
        <w:ind w:left="0" w:hanging="2"/>
        <w:jc w:val="both"/>
        <w:rPr>
          <w:color w:val="000000"/>
        </w:rPr>
      </w:pPr>
    </w:p>
    <w:p w14:paraId="3B1932BA" w14:textId="0FD7767B" w:rsidR="008E3349" w:rsidRDefault="009F39AA" w:rsidP="00762BF0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ZAMAWIAJĄCY</w:t>
      </w:r>
    </w:p>
    <w:p w14:paraId="50BBCC1B" w14:textId="77777777" w:rsidR="008E3349" w:rsidRDefault="008E3349">
      <w:pPr>
        <w:spacing w:line="276" w:lineRule="auto"/>
        <w:ind w:left="0" w:hanging="2"/>
      </w:pPr>
    </w:p>
    <w:sectPr w:rsidR="008E3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5863" w14:textId="77777777" w:rsidR="00955A01" w:rsidRDefault="00955A0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263B83" w14:textId="77777777" w:rsidR="00955A01" w:rsidRDefault="00955A0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C916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5400" w14:textId="77777777" w:rsidR="008E3349" w:rsidRDefault="009F39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4058">
      <w:rPr>
        <w:noProof/>
        <w:color w:val="000000"/>
      </w:rPr>
      <w:t>1</w:t>
    </w:r>
    <w:r>
      <w:rPr>
        <w:color w:val="000000"/>
      </w:rPr>
      <w:fldChar w:fldCharType="end"/>
    </w:r>
  </w:p>
  <w:p w14:paraId="40336CD3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AE07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4B64" w14:textId="77777777" w:rsidR="00955A01" w:rsidRDefault="00955A0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81A60C" w14:textId="77777777" w:rsidR="00955A01" w:rsidRDefault="00955A0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6618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5F4A" w14:textId="17A11807" w:rsidR="008E3349" w:rsidRDefault="008E3349">
    <w:pPr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AFD2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FA6"/>
    <w:multiLevelType w:val="multilevel"/>
    <w:tmpl w:val="CA3C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B2C25"/>
    <w:multiLevelType w:val="multilevel"/>
    <w:tmpl w:val="BC824C1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376322B9"/>
    <w:multiLevelType w:val="multilevel"/>
    <w:tmpl w:val="BB78A03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489E2424"/>
    <w:multiLevelType w:val="multilevel"/>
    <w:tmpl w:val="6F78C1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D6846F0"/>
    <w:multiLevelType w:val="multilevel"/>
    <w:tmpl w:val="54E08108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C56F41"/>
    <w:multiLevelType w:val="multilevel"/>
    <w:tmpl w:val="C78485A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6B1D1232"/>
    <w:multiLevelType w:val="multilevel"/>
    <w:tmpl w:val="4208C29C"/>
    <w:lvl w:ilvl="0">
      <w:start w:val="7"/>
      <w:numFmt w:val="decimal"/>
      <w:pStyle w:val="TableNor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ableNormal1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ableNormal2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Default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ytu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788725EC"/>
    <w:multiLevelType w:val="multilevel"/>
    <w:tmpl w:val="132C025C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8E5B6D"/>
    <w:multiLevelType w:val="multilevel"/>
    <w:tmpl w:val="3F8C3CF2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B511F17"/>
    <w:multiLevelType w:val="multilevel"/>
    <w:tmpl w:val="D250E11C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49"/>
    <w:rsid w:val="00000439"/>
    <w:rsid w:val="002669FD"/>
    <w:rsid w:val="002A1F74"/>
    <w:rsid w:val="0030600D"/>
    <w:rsid w:val="00350006"/>
    <w:rsid w:val="00367182"/>
    <w:rsid w:val="003A7D32"/>
    <w:rsid w:val="004557CE"/>
    <w:rsid w:val="006F77D5"/>
    <w:rsid w:val="00762BF0"/>
    <w:rsid w:val="008E3349"/>
    <w:rsid w:val="009540A2"/>
    <w:rsid w:val="00955A01"/>
    <w:rsid w:val="009F39AA"/>
    <w:rsid w:val="00A575E8"/>
    <w:rsid w:val="00B02735"/>
    <w:rsid w:val="00C0229D"/>
    <w:rsid w:val="00DA2DEC"/>
    <w:rsid w:val="00DF45F2"/>
    <w:rsid w:val="00E3584F"/>
    <w:rsid w:val="00E84058"/>
    <w:rsid w:val="00FB32BB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673"/>
  <w15:docId w15:val="{C5D9E038-0248-4968-8828-66233C1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numPr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9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numPr>
        <w:ilvl w:val="2"/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numPr>
        <w:ilvl w:val="3"/>
        <w:numId w:val="9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9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0W69ouVHQxAgEvXdIL8D9Lg+w==">AMUW2mUMt/TRfGcaAlwKRE/IhAXIYazSWfZpiKLwfHk+a9NQ0BVBfMS3DZLpMlRby+vmh9N0H3ImnpVMt7eyJs8tbZ0OguT5+MZWnXlfYE9Spd49Q9kdWOtGlSy4KPg9+bZsg1AD5TSFZ3Eq5/SsIQAbzRWj6s/ucG/zWF7hl9CDuLwjU4bQWX9fyG98oh4XfXhrOYUwsFWzX7fk5LQw/XSxaP7ZJZOQK5ugcd4oP7NtIE/KkkSUtrFE7axkhxB/0JhNEtltrGWAjBtwsrYRaS9u5bCsbPc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2</cp:revision>
  <dcterms:created xsi:type="dcterms:W3CDTF">2021-11-24T13:39:00Z</dcterms:created>
  <dcterms:modified xsi:type="dcterms:W3CDTF">2021-11-24T13:39:00Z</dcterms:modified>
</cp:coreProperties>
</file>