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A9" w:rsidRDefault="00734A75" w:rsidP="001365E7">
      <w:pPr>
        <w:pStyle w:val="Tytu"/>
        <w:numPr>
          <w:ilvl w:val="0"/>
          <w:numId w:val="0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AE68A9" w:rsidRDefault="00734A75" w:rsidP="001365E7">
      <w:pPr>
        <w:pStyle w:val="Tytu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:rsidR="00AE68A9" w:rsidRDefault="00734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:rsidR="00AE68A9" w:rsidRDefault="00734A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:rsidR="00AE68A9" w:rsidRDefault="00734A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>
        <w:t xml:space="preserve">z dnia </w:t>
      </w:r>
      <w:r w:rsidR="00B71952">
        <w:t>1</w:t>
      </w:r>
      <w:r w:rsidR="00824B3A">
        <w:t>2</w:t>
      </w:r>
      <w:r w:rsidR="00B71952">
        <w:t xml:space="preserve"> listopada</w:t>
      </w:r>
      <w:r w:rsidR="00D94616">
        <w:t xml:space="preserve"> </w:t>
      </w:r>
      <w:r>
        <w:t xml:space="preserve"> 2021 r. nr IGA-</w:t>
      </w:r>
      <w:r w:rsidR="00B71952">
        <w:t>11</w:t>
      </w:r>
      <w:r>
        <w:t>_21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VIGO, Strony zawarły umowę następującej treści: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Zamawiającego, w terminie o którym mowa w pkt 2.1, półprzewodnikowych płytek podłożowych</w:t>
      </w:r>
      <w:r>
        <w:t xml:space="preserve">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>”),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i Odbiór Produktów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Wykonawca zrealizuje czynności dostawy, o których mowa w pkt 1.1, w terminie </w:t>
      </w:r>
      <w:r>
        <w:rPr>
          <w:b/>
          <w:color w:val="000000"/>
        </w:rPr>
        <w:t>8</w:t>
      </w:r>
      <w:r>
        <w:rPr>
          <w:b/>
        </w:rPr>
        <w:t xml:space="preserve"> tygodni od dnia podpisania umowy.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 xml:space="preserve">Termin wskazany w pkt 2.1 powyżej obejmuje przekazanie towaru Zamawiającemu w siedzibie Zamawiającego.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Do Produktów Wykonawca dołączy dokumentację lub certyfikaty oraz inne wymagane prawem dokumenty – o ile będą one konieczne i wymagane do korzystania z Produktów.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4" w:name="_heading=h.3dy6vkm" w:colFirst="0" w:colLast="0"/>
      <w:bookmarkEnd w:id="4"/>
      <w:r>
        <w:rPr>
          <w:color w:val="000000"/>
        </w:rPr>
        <w:t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5" w:name="_heading=h.1t3h5sf" w:colFirst="0" w:colLast="0"/>
      <w:bookmarkEnd w:id="5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30j0zll" w:colFirst="0" w:colLast="0"/>
      <w:bookmarkEnd w:id="6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 xml:space="preserve">”). Protokół Zdawczo-Odbiorczy zostanie podpisany dopiero po usunięciu przez Wykonawcę wszelkich niezgodności lub wad, zgodnie z zastrzeżeniami lub uwagami VIGO.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niedotrzymanie.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tytułu realizacji niniejszej umowy VIGO zobowiązuje się do zapłaty na rzecz Wykonawcy wynagrodzenia w łącznej kwocie ______________ (słownie: ______________________________________________________ 00/100) netto (dalej jako: </w:t>
      </w:r>
      <w:r>
        <w:rPr>
          <w:color w:val="000000"/>
        </w:rPr>
        <w:lastRenderedPageBreak/>
        <w:t>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4d34og8" w:colFirst="0" w:colLast="0"/>
      <w:bookmarkEnd w:id="7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8" w:name="_heading=h.tyjcwt" w:colFirst="0" w:colLast="0"/>
      <w:bookmarkEnd w:id="8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dostawy towaru po terminie określonym w punkcie 2.1. Zamawiający zamiast postanowień przewidzianych w punkcie poniżej może naliczyć Wykonawcy,  na pisemne </w:t>
      </w:r>
      <w:r>
        <w:t xml:space="preserve">żądanie, </w:t>
      </w:r>
      <w:r>
        <w:rPr>
          <w:color w:val="000000"/>
        </w:rPr>
        <w:t>karę umowną w wysokości 0,</w:t>
      </w:r>
      <w:r>
        <w:t>1</w:t>
      </w:r>
      <w:r>
        <w:rPr>
          <w:color w:val="000000"/>
        </w:rPr>
        <w:t xml:space="preserve"> % wartości Wynagrodzenia netto za każdy rozpoczęty dzień opóźnienia  - nie więcej niż 5 %. 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W przypadku opóźnienia w płatności spowodowanego przez Zamawiającego, zapłaci on Wykonawcy na pisemne żądanie karę umowną w wysokości 0,1% wartości zamówienia netto za każdy dzień zwłoki - nie więcej niż 5%.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9" w:name="_heading=h.2s8eyo1" w:colFirst="0" w:colLast="0"/>
      <w:bookmarkEnd w:id="9"/>
      <w:r>
        <w:rPr>
          <w:color w:val="00000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wyraża zgodę na potrącenie tak naliczonej kary umownej z należnego wynagrodzenia. 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10" w:name="_heading=h.17dp8vu" w:colFirst="0" w:colLast="0"/>
      <w:bookmarkEnd w:id="10"/>
      <w:r>
        <w:rPr>
          <w:color w:val="000000"/>
        </w:rPr>
        <w:lastRenderedPageBreak/>
        <w:t xml:space="preserve">Zapłata kar umownych, o których mowa w punkcie 4, nie wyłącza dochodzenia przez VIGO na zasadach ogólnych odszkodowania przewyższającego wysokość kary umownej. </w:t>
      </w:r>
    </w:p>
    <w:p w:rsidR="00AE68A9" w:rsidRDefault="00AE68A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1" w:name="_heading=h.3rdcrjn" w:colFirst="0" w:colLast="0"/>
      <w:bookmarkEnd w:id="11"/>
      <w:r>
        <w:rPr>
          <w:color w:val="000000"/>
        </w:rPr>
        <w:t>niezbędna jest zmiana sposobu wykonania zobowiązania, o ile zmiana taka jest konieczna w celu prawidłowego wykonania umowy;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:rsidR="00AE68A9" w:rsidRPr="001365E7" w:rsidRDefault="001365E7" w:rsidP="001365E7">
      <w:pPr>
        <w:pStyle w:val="Akapitzlist"/>
        <w:numPr>
          <w:ilvl w:val="2"/>
          <w:numId w:val="1"/>
        </w:numPr>
        <w:ind w:leftChars="0" w:left="0" w:firstLineChars="0" w:firstLine="0"/>
        <w:jc w:val="both"/>
        <w:rPr>
          <w:color w:val="000000"/>
        </w:rPr>
      </w:pPr>
      <w:r w:rsidRPr="001365E7">
        <w:rPr>
          <w:color w:val="000000"/>
        </w:rPr>
        <w:t>niezbędna jest zmiana terminu lub zakresu realizacji umowy w przypadku zaistnienia okoliczności lub zdarzeń uniemożliwiających realizację umowy w wyznaczonym terminie, na które obie strony nie miały wpływu (tj. siła wyższa oraz stan pandemii opisane w pkt 7 i 8 Umowy);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:rsidR="00AE68A9" w:rsidRDefault="00734A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:rsidR="00AE68A9" w:rsidRDefault="00734A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AE68A9" w:rsidRDefault="00734A7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 wyniku przejęcia przez Zamawiającego zobowiązań Wykonawcy względem jego podwykonawców,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umowie.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AE68A9" w:rsidRDefault="00734A7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:rsidR="00AE68A9" w:rsidRDefault="00734A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:rsidR="00AE68A9" w:rsidRDefault="00734A75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:rsidR="00AE68A9" w:rsidRDefault="00734A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:rsidR="00AE68A9" w:rsidRDefault="00AE68A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Siła Wyższa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  <w:t xml:space="preserve"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</w:t>
      </w:r>
      <w:r>
        <w:rPr>
          <w:color w:val="000000"/>
          <w:sz w:val="24"/>
          <w:szCs w:val="24"/>
        </w:rPr>
        <w:lastRenderedPageBreak/>
        <w:t>30 (trzydzieści) dni od momentu jej wystąpienia (o ile wydanie takiego dokumentu jest możliwe).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</w:t>
      </w:r>
      <w:r>
        <w:rPr>
          <w:color w:val="000000"/>
          <w:sz w:val="24"/>
          <w:szCs w:val="24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</w:t>
      </w:r>
      <w:r>
        <w:rPr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Stan Pandemii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  <w:t xml:space="preserve">Strony zobowiązane będą dołączyć do Zawiadomienia informacje wskazujące na wpływ okoliczności związanych z wystąpieniem Pandemii na wykonania Umowy, umowy </w:t>
      </w:r>
      <w:r>
        <w:rPr>
          <w:color w:val="000000"/>
          <w:sz w:val="24"/>
          <w:szCs w:val="24"/>
        </w:rPr>
        <w:lastRenderedPageBreak/>
        <w:t>potwierdzają ten wpływ dołączając do Zawiadomienia  informacji, o której mowa w zdaniu pierwszym, oświadczenia lub dokumenty, które mogą dotyczyć w szczególności: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</w:t>
      </w:r>
      <w:r>
        <w:rPr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</w:t>
      </w:r>
      <w:r>
        <w:rPr>
          <w:color w:val="000000"/>
          <w:sz w:val="24"/>
          <w:szCs w:val="24"/>
        </w:rPr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</w:t>
      </w:r>
      <w:r>
        <w:rPr>
          <w:color w:val="000000"/>
          <w:sz w:val="24"/>
          <w:szCs w:val="24"/>
        </w:rPr>
        <w:lastRenderedPageBreak/>
        <w:t>powyżej na należyte jej wykonanie. Jeżeli Zamawiający otrzymał kolejne oświadczenia lub dokumenty, termin liczony jest od dnia ich otrzymania.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8.6.</w:t>
      </w:r>
      <w:r>
        <w:rPr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:rsidR="00AE68A9" w:rsidRDefault="00734A75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   zmianę sposobu wykonywania dostaw, usług;</w:t>
      </w:r>
    </w:p>
    <w:p w:rsidR="00AE68A9" w:rsidRDefault="00734A7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:rsidR="00AE68A9" w:rsidRDefault="00734A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3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AE68A9">
        <w:tc>
          <w:tcPr>
            <w:tcW w:w="4319" w:type="dxa"/>
          </w:tcPr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:rsidR="00AE68A9" w:rsidRDefault="0073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:rsidR="00AE68A9" w:rsidRDefault="00AE68A9">
      <w:pPr>
        <w:spacing w:line="276" w:lineRule="auto"/>
        <w:ind w:left="0" w:hanging="2"/>
      </w:pPr>
    </w:p>
    <w:p w:rsidR="00AE68A9" w:rsidRDefault="00AE68A9">
      <w:pPr>
        <w:ind w:left="0" w:hanging="2"/>
        <w:jc w:val="center"/>
        <w:rPr>
          <w:color w:val="000000"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AE68A9">
      <w:pPr>
        <w:ind w:left="0" w:hanging="2"/>
        <w:jc w:val="center"/>
        <w:rPr>
          <w:b/>
        </w:rPr>
      </w:pPr>
    </w:p>
    <w:p w:rsidR="00AE68A9" w:rsidRDefault="00734A75">
      <w:pPr>
        <w:ind w:left="0" w:hanging="2"/>
        <w:jc w:val="center"/>
        <w:rPr>
          <w:b/>
        </w:rPr>
      </w:pPr>
      <w:r>
        <w:rPr>
          <w:b/>
        </w:rPr>
        <w:t>Załącznik nr 2</w:t>
      </w:r>
    </w:p>
    <w:p w:rsidR="00AE68A9" w:rsidRDefault="00734A75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2021 r.</w:t>
      </w: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Imię i nazwisko przedstawiciela  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(o ile odbiór będzie w obecności przedstawiciela -nie wymagane):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:rsidR="00AE68A9" w:rsidRDefault="00734A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AE68A9" w:rsidRDefault="00AE68A9">
      <w:pPr>
        <w:ind w:left="0" w:hanging="2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color w:val="000000"/>
        </w:rPr>
        <w:t>Przekazany Przedmiot Umowy jest kompletny/</w:t>
      </w:r>
      <w:r>
        <w:t>niekompletny</w:t>
      </w:r>
      <w:r>
        <w:rPr>
          <w:color w:val="000000"/>
        </w:rPr>
        <w:t xml:space="preserve"> zgodnie z zapisami Umowy.</w:t>
      </w:r>
    </w:p>
    <w:p w:rsidR="00AE68A9" w:rsidRDefault="00734A7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:rsidR="00AE68A9" w:rsidRDefault="00734A7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:rsidR="00AE68A9" w:rsidRDefault="00AE68A9">
      <w:pPr>
        <w:ind w:left="0" w:hanging="2"/>
        <w:jc w:val="both"/>
        <w:rPr>
          <w:color w:val="000000"/>
        </w:rPr>
      </w:pPr>
    </w:p>
    <w:p w:rsidR="00AE68A9" w:rsidRDefault="00734A75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:rsidR="00AE68A9" w:rsidRDefault="00AE68A9">
      <w:pPr>
        <w:ind w:left="0" w:hanging="2"/>
        <w:jc w:val="both"/>
        <w:rPr>
          <w:color w:val="000000"/>
        </w:rPr>
      </w:pPr>
    </w:p>
    <w:p w:rsidR="00AE68A9" w:rsidRDefault="00734A75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AE6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92" w:rsidRDefault="00A34A9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4A92" w:rsidRDefault="00A34A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734A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616">
      <w:rPr>
        <w:noProof/>
        <w:color w:val="000000"/>
      </w:rPr>
      <w:t>1</w:t>
    </w:r>
    <w:r>
      <w:rPr>
        <w:color w:val="000000"/>
      </w:rPr>
      <w:fldChar w:fldCharType="end"/>
    </w:r>
  </w:p>
  <w:p w:rsidR="00AE68A9" w:rsidRDefault="00734A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</w:t>
    </w:r>
    <w:r w:rsidR="005D6CA8">
      <w:rPr>
        <w:color w:val="000000"/>
      </w:rPr>
      <w:t>11</w:t>
    </w:r>
    <w:bookmarkStart w:id="12" w:name="_GoBack"/>
    <w:bookmarkEnd w:id="12"/>
    <w:r>
      <w:rPr>
        <w:color w:val="000000"/>
      </w:rPr>
      <w:t>_21</w:t>
    </w:r>
  </w:p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92" w:rsidRDefault="00A34A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4A92" w:rsidRDefault="00A34A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734A75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-76199</wp:posOffset>
          </wp:positionH>
          <wp:positionV relativeFrom="paragraph">
            <wp:posOffset>-67309</wp:posOffset>
          </wp:positionV>
          <wp:extent cx="6174162" cy="642461"/>
          <wp:effectExtent l="0" t="0" r="0" b="0"/>
          <wp:wrapSquare wrapText="bothSides" distT="114300" distB="114300" distL="114300" distR="114300"/>
          <wp:docPr id="10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A9" w:rsidRDefault="00AE68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B57"/>
    <w:multiLevelType w:val="multilevel"/>
    <w:tmpl w:val="507870A6"/>
    <w:lvl w:ilvl="0">
      <w:start w:val="1"/>
      <w:numFmt w:val="decimal"/>
      <w:pStyle w:val="GJStrony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55C5D"/>
    <w:multiLevelType w:val="multilevel"/>
    <w:tmpl w:val="567C4836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16015B33"/>
    <w:multiLevelType w:val="multilevel"/>
    <w:tmpl w:val="1EE498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30625493"/>
    <w:multiLevelType w:val="multilevel"/>
    <w:tmpl w:val="BB3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aul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ytu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D56325"/>
    <w:multiLevelType w:val="multilevel"/>
    <w:tmpl w:val="9E6E5FE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57482F31"/>
    <w:multiLevelType w:val="multilevel"/>
    <w:tmpl w:val="2AEE49F8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69E6A66"/>
    <w:multiLevelType w:val="multilevel"/>
    <w:tmpl w:val="246E0492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BAF2B1E"/>
    <w:multiLevelType w:val="multilevel"/>
    <w:tmpl w:val="907663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9"/>
    <w:rsid w:val="001365E7"/>
    <w:rsid w:val="005D6CA8"/>
    <w:rsid w:val="006E3EF2"/>
    <w:rsid w:val="00734A75"/>
    <w:rsid w:val="00824B3A"/>
    <w:rsid w:val="00A34A92"/>
    <w:rsid w:val="00AE68A9"/>
    <w:rsid w:val="00B71952"/>
    <w:rsid w:val="00D4663F"/>
    <w:rsid w:val="00D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850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8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pPr>
      <w:numPr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numPr>
        <w:ilvl w:val="2"/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0"/>
    <w:qFormat/>
    <w:pPr>
      <w:numPr>
        <w:ilvl w:val="3"/>
        <w:numId w:val="8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8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D4xaoBpmmwWew+QKgOz8PKLMQ==">AMUW2mW49+siWjrHH5+2GHOIbN9DKAlsj3UUQ2Y5J6kRBRXtSijS5xkapF9XNUwo7lVYxOPraynIqKNFoHXvke60USvpyIAkpDBGKBhbm5YWWK1S3CHqSzZb6ew0n4cQiNrZHk/X30tV8RfKIFQQtL3Z3kQCFAOXX3SFK6nLunjFJ0WUqMmg/iwtyzQ6y3ObUMeH/GvYTBSRmW5F/m+wYbfcO0qYQTKNCYlHkRhF6d0MeBMcEf2Y+TEJvzOg7HGpWlm4ymzhw5BALjehHIazxYcx8IkjyPxi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2645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6</cp:revision>
  <dcterms:created xsi:type="dcterms:W3CDTF">2021-09-29T12:27:00Z</dcterms:created>
  <dcterms:modified xsi:type="dcterms:W3CDTF">2021-11-12T11:33:00Z</dcterms:modified>
</cp:coreProperties>
</file>