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2635" w14:textId="77777777" w:rsidR="008E3349" w:rsidRDefault="009F39AA" w:rsidP="00762BF0">
      <w:pPr>
        <w:pStyle w:val="Tytu"/>
        <w:spacing w:line="276" w:lineRule="auto"/>
        <w:ind w:leftChars="0" w:left="5040" w:firstLineChars="0" w:firstLine="720"/>
        <w:rPr>
          <w:sz w:val="20"/>
          <w:szCs w:val="20"/>
        </w:rPr>
      </w:pPr>
      <w:r>
        <w:rPr>
          <w:sz w:val="20"/>
          <w:szCs w:val="20"/>
        </w:rPr>
        <w:t>Załącznik nr 3</w:t>
      </w:r>
    </w:p>
    <w:p w14:paraId="77E3A7B3" w14:textId="77777777" w:rsidR="008E3349" w:rsidRDefault="009F39AA">
      <w:pPr>
        <w:pStyle w:val="Tytu"/>
        <w:spacing w:line="276" w:lineRule="auto"/>
        <w:ind w:left="1" w:hanging="3"/>
        <w:rPr>
          <w:sz w:val="28"/>
          <w:szCs w:val="28"/>
        </w:rPr>
      </w:pPr>
      <w:r>
        <w:rPr>
          <w:sz w:val="28"/>
          <w:szCs w:val="28"/>
        </w:rPr>
        <w:t>Wzór umowy dostawy</w:t>
      </w:r>
    </w:p>
    <w:p w14:paraId="73A5862B"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zawarta w dniu _______________ roku w Ożarowie Mazowieckim pomiędzy:</w:t>
      </w:r>
    </w:p>
    <w:p w14:paraId="30192179" w14:textId="77777777" w:rsidR="008E3349" w:rsidRDefault="009F39AA">
      <w:pPr>
        <w:numPr>
          <w:ilvl w:val="0"/>
          <w:numId w:val="2"/>
        </w:numPr>
        <w:pBdr>
          <w:top w:val="nil"/>
          <w:left w:val="nil"/>
          <w:bottom w:val="nil"/>
          <w:right w:val="nil"/>
          <w:between w:val="nil"/>
        </w:pBdr>
        <w:spacing w:after="140" w:line="276" w:lineRule="auto"/>
        <w:ind w:left="0" w:hanging="2"/>
        <w:jc w:val="both"/>
        <w:rPr>
          <w:color w:val="000000"/>
        </w:rPr>
      </w:pPr>
      <w:r>
        <w:rPr>
          <w:color w:val="000000"/>
        </w:rPr>
        <w:t xml:space="preserve">VIGO System Spółka Akcyjna z siedzibą w Ożarowie Mazowieckim, ul. Poznańska 129/133, </w:t>
      </w:r>
      <w:r>
        <w:rPr>
          <w:color w:val="000000"/>
        </w:rPr>
        <w:br/>
        <w:t>05-850 Ożarów Mazowiecki, wpisaną do Rejestru Przedsiębiorców Krajowego Rejestru Sądowego prowadzonego przez Sąd Rejonowy dla m.st. Warszawy w Warszawie, Wydział XIV Gosp</w:t>
      </w:r>
      <w:r>
        <w:rPr>
          <w:color w:val="000000"/>
        </w:rPr>
        <w:t>odarczy Krajowego Rejestru Sądowego, pod numerem KRS 0000113394, posiadającą numer NIP: 5270207340, REGON: 010265179, o kapitale zakładowym w wysokości 729.000,00 złotych (w całości wpłaconym) (zwaną dalej: „</w:t>
      </w:r>
      <w:r>
        <w:rPr>
          <w:b/>
          <w:color w:val="000000"/>
        </w:rPr>
        <w:t>VIGO</w:t>
      </w:r>
      <w:r>
        <w:rPr>
          <w:color w:val="000000"/>
        </w:rPr>
        <w:t>” lub „Z</w:t>
      </w:r>
      <w:r>
        <w:rPr>
          <w:b/>
          <w:color w:val="000000"/>
        </w:rPr>
        <w:t>amawiającym</w:t>
      </w:r>
      <w:r>
        <w:rPr>
          <w:color w:val="000000"/>
        </w:rPr>
        <w:t xml:space="preserve">), reprezentowaną przez: </w:t>
      </w:r>
    </w:p>
    <w:p w14:paraId="4F25F08E" w14:textId="77777777" w:rsidR="008E3349" w:rsidRDefault="009F39AA">
      <w:pPr>
        <w:pBdr>
          <w:top w:val="nil"/>
          <w:left w:val="nil"/>
          <w:bottom w:val="nil"/>
          <w:right w:val="nil"/>
          <w:between w:val="nil"/>
        </w:pBdr>
        <w:spacing w:after="140" w:line="276" w:lineRule="auto"/>
        <w:ind w:left="0" w:hanging="2"/>
        <w:jc w:val="both"/>
        <w:rPr>
          <w:color w:val="000000"/>
        </w:rPr>
      </w:pPr>
      <w:bookmarkStart w:id="0" w:name="_heading=h.gjdgxs" w:colFirst="0" w:colLast="0"/>
      <w:bookmarkEnd w:id="0"/>
      <w:r>
        <w:rPr>
          <w:color w:val="000000"/>
        </w:rPr>
        <w:t xml:space="preserve">- Łukasza Piekarskiego – Członka Zarządu </w:t>
      </w:r>
    </w:p>
    <w:p w14:paraId="7D8A4A01"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a</w:t>
      </w:r>
    </w:p>
    <w:p w14:paraId="3D460113" w14:textId="77777777" w:rsidR="008E3349" w:rsidRDefault="009F39AA">
      <w:pPr>
        <w:numPr>
          <w:ilvl w:val="0"/>
          <w:numId w:val="2"/>
        </w:numPr>
        <w:pBdr>
          <w:top w:val="nil"/>
          <w:left w:val="nil"/>
          <w:bottom w:val="nil"/>
          <w:right w:val="nil"/>
          <w:between w:val="nil"/>
        </w:pBdr>
        <w:spacing w:after="140" w:line="276" w:lineRule="auto"/>
        <w:ind w:left="0" w:hanging="2"/>
        <w:jc w:val="both"/>
        <w:rPr>
          <w:color w:val="000000"/>
        </w:rPr>
      </w:pPr>
      <w:r>
        <w:rPr>
          <w:color w:val="000000"/>
        </w:rPr>
        <w:t>____________________________________________________________________________ (zwaną dalej: „</w:t>
      </w:r>
      <w:r>
        <w:rPr>
          <w:b/>
          <w:color w:val="000000"/>
        </w:rPr>
        <w:t>Wykonawcą</w:t>
      </w:r>
      <w:r>
        <w:rPr>
          <w:color w:val="000000"/>
        </w:rPr>
        <w:t>”), reprezentowaną przez:</w:t>
      </w:r>
    </w:p>
    <w:p w14:paraId="41A4015B" w14:textId="77777777" w:rsidR="008E3349" w:rsidRDefault="009F39AA">
      <w:pPr>
        <w:numPr>
          <w:ilvl w:val="0"/>
          <w:numId w:val="5"/>
        </w:numPr>
        <w:pBdr>
          <w:top w:val="nil"/>
          <w:left w:val="nil"/>
          <w:bottom w:val="nil"/>
          <w:right w:val="nil"/>
          <w:between w:val="nil"/>
        </w:pBdr>
        <w:spacing w:after="140" w:line="276" w:lineRule="auto"/>
        <w:ind w:left="0" w:hanging="2"/>
        <w:jc w:val="both"/>
        <w:rPr>
          <w:color w:val="000000"/>
        </w:rPr>
      </w:pPr>
      <w:r>
        <w:rPr>
          <w:color w:val="000000"/>
        </w:rPr>
        <w:t>_________________________________</w:t>
      </w:r>
    </w:p>
    <w:p w14:paraId="4BD4D687"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przy czym VIGO oraz Wykonawca łącznie zwani będą w dalszej części umowy „</w:t>
      </w:r>
      <w:r>
        <w:rPr>
          <w:b/>
          <w:color w:val="000000"/>
        </w:rPr>
        <w:t>Stronami</w:t>
      </w:r>
      <w:r>
        <w:rPr>
          <w:color w:val="000000"/>
        </w:rPr>
        <w:t>”, a każde z osobna „</w:t>
      </w:r>
      <w:r>
        <w:rPr>
          <w:b/>
          <w:color w:val="000000"/>
        </w:rPr>
        <w:t>Stroną</w:t>
      </w:r>
      <w:r>
        <w:rPr>
          <w:color w:val="000000"/>
        </w:rPr>
        <w:t>”.</w:t>
      </w:r>
    </w:p>
    <w:p w14:paraId="3F36C40C" w14:textId="08D2AECA" w:rsidR="008E3349" w:rsidRDefault="009F39AA">
      <w:pPr>
        <w:pBdr>
          <w:top w:val="nil"/>
          <w:left w:val="nil"/>
          <w:bottom w:val="nil"/>
          <w:right w:val="nil"/>
          <w:between w:val="nil"/>
        </w:pBdr>
        <w:spacing w:after="140" w:line="276" w:lineRule="auto"/>
        <w:ind w:left="0" w:hanging="2"/>
        <w:jc w:val="both"/>
        <w:rPr>
          <w:color w:val="000000"/>
        </w:rPr>
      </w:pPr>
      <w:r>
        <w:rPr>
          <w:color w:val="000000"/>
        </w:rPr>
        <w:t>Zważywszy że Wykonawca wygrał przeprowadzone przez VIGO na zasadzie konkurencyjności postępowanie o udzielenie zamówienia, tj. złożył najlepszą o</w:t>
      </w:r>
      <w:r>
        <w:rPr>
          <w:color w:val="000000"/>
        </w:rPr>
        <w:t xml:space="preserve">fertę w odpowiedzi na zapytanie ofertowe </w:t>
      </w:r>
      <w:r>
        <w:rPr>
          <w:color w:val="000000"/>
        </w:rPr>
        <w:br/>
      </w:r>
      <w:r>
        <w:t>RPO-WG/</w:t>
      </w:r>
      <w:r w:rsidR="00E84058">
        <w:t>12</w:t>
      </w:r>
      <w:r>
        <w:rPr>
          <w:color w:val="000000"/>
        </w:rPr>
        <w:t xml:space="preserve"> z dnia </w:t>
      </w:r>
      <w:r w:rsidR="00E84058">
        <w:rPr>
          <w:color w:val="000000"/>
        </w:rPr>
        <w:t>20</w:t>
      </w:r>
      <w:r>
        <w:rPr>
          <w:color w:val="000000"/>
        </w:rPr>
        <w:t xml:space="preserve"> stycznia 2021 roku, (dalej jako: „</w:t>
      </w:r>
      <w:r>
        <w:rPr>
          <w:b/>
          <w:color w:val="000000"/>
        </w:rPr>
        <w:t>Oferta</w:t>
      </w:r>
      <w:r>
        <w:rPr>
          <w:color w:val="000000"/>
        </w:rPr>
        <w:t>” oraz „</w:t>
      </w:r>
      <w:r>
        <w:rPr>
          <w:b/>
          <w:color w:val="000000"/>
        </w:rPr>
        <w:t>Zapytanie Ofertowe</w:t>
      </w:r>
      <w:r>
        <w:rPr>
          <w:color w:val="000000"/>
        </w:rPr>
        <w:t>”), która to oferta została wybrana przez VIGO Strony zawarły umowę następującej treści:</w:t>
      </w:r>
    </w:p>
    <w:p w14:paraId="330BD362"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Przedmiot umowy</w:t>
      </w:r>
    </w:p>
    <w:p w14:paraId="67B913F7"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Na mocy niniejszej umowy Wykonawca zobowiązuje się, w ramach prowadzonej działalności gospodarczej, do dostawy w terminie o którym mowa w pkt 2.1, :</w:t>
      </w:r>
    </w:p>
    <w:p w14:paraId="423FE1DE" w14:textId="77777777" w:rsidR="008E3349" w:rsidRDefault="009F39AA">
      <w:pPr>
        <w:numPr>
          <w:ilvl w:val="0"/>
          <w:numId w:val="6"/>
        </w:numPr>
        <w:pBdr>
          <w:top w:val="nil"/>
          <w:left w:val="nil"/>
          <w:bottom w:val="nil"/>
          <w:right w:val="nil"/>
          <w:between w:val="nil"/>
        </w:pBdr>
        <w:spacing w:after="0" w:line="276" w:lineRule="auto"/>
        <w:ind w:left="0" w:hanging="2"/>
        <w:jc w:val="both"/>
      </w:pPr>
      <w:r>
        <w:t>Chłodziarka termoelektryczna 2TE na podstawce TO8 12 pin</w:t>
      </w:r>
      <w:r>
        <w:tab/>
      </w:r>
      <w:r>
        <w:tab/>
        <w:t xml:space="preserve"> 50 szt</w:t>
      </w:r>
    </w:p>
    <w:p w14:paraId="27C8D425" w14:textId="77777777" w:rsidR="008E3349" w:rsidRDefault="009F39AA">
      <w:pPr>
        <w:numPr>
          <w:ilvl w:val="0"/>
          <w:numId w:val="6"/>
        </w:numPr>
        <w:pBdr>
          <w:top w:val="nil"/>
          <w:left w:val="nil"/>
          <w:bottom w:val="nil"/>
          <w:right w:val="nil"/>
          <w:between w:val="nil"/>
        </w:pBdr>
        <w:spacing w:after="0" w:line="276" w:lineRule="auto"/>
        <w:ind w:left="0" w:hanging="2"/>
        <w:jc w:val="both"/>
      </w:pPr>
      <w:r>
        <w:t>Chłodziarka termoelektryczna 4TE na podst</w:t>
      </w:r>
      <w:r>
        <w:t>awce TO8 12 pin</w:t>
      </w:r>
      <w:r>
        <w:tab/>
      </w:r>
      <w:r>
        <w:tab/>
        <w:t xml:space="preserve"> 50 szt</w:t>
      </w:r>
    </w:p>
    <w:p w14:paraId="5E7F68C1" w14:textId="77777777" w:rsidR="008E3349" w:rsidRDefault="009F39AA">
      <w:pPr>
        <w:numPr>
          <w:ilvl w:val="0"/>
          <w:numId w:val="6"/>
        </w:numPr>
        <w:pBdr>
          <w:top w:val="nil"/>
          <w:left w:val="nil"/>
          <w:bottom w:val="nil"/>
          <w:right w:val="nil"/>
          <w:between w:val="nil"/>
        </w:pBdr>
        <w:spacing w:after="140" w:line="276" w:lineRule="auto"/>
        <w:ind w:left="0" w:hanging="2"/>
        <w:jc w:val="both"/>
      </w:pPr>
      <w:r>
        <w:t>Podstawka TO8</w:t>
      </w:r>
      <w:r>
        <w:tab/>
      </w:r>
      <w:r>
        <w:tab/>
      </w:r>
      <w:r>
        <w:tab/>
      </w:r>
      <w:r>
        <w:tab/>
      </w:r>
      <w:r>
        <w:tab/>
      </w:r>
      <w:r>
        <w:tab/>
      </w:r>
      <w:r>
        <w:tab/>
      </w:r>
      <w:r>
        <w:tab/>
        <w:t>200 szt</w:t>
      </w:r>
    </w:p>
    <w:p w14:paraId="58E2A1BB" w14:textId="77777777" w:rsidR="008E3349" w:rsidRDefault="009F39AA">
      <w:pPr>
        <w:pBdr>
          <w:top w:val="nil"/>
          <w:left w:val="nil"/>
          <w:bottom w:val="nil"/>
          <w:right w:val="nil"/>
          <w:between w:val="nil"/>
        </w:pBdr>
        <w:spacing w:after="140" w:line="276" w:lineRule="auto"/>
        <w:ind w:left="0" w:hanging="2"/>
        <w:jc w:val="both"/>
        <w:rPr>
          <w:color w:val="000000"/>
        </w:rPr>
      </w:pPr>
      <w:r>
        <w:rPr>
          <w:b/>
          <w:color w:val="000000"/>
        </w:rPr>
        <w:t xml:space="preserve"> (dalej jako: „Produkt”), </w:t>
      </w:r>
      <w:r>
        <w:rPr>
          <w:color w:val="000000"/>
        </w:rPr>
        <w:t xml:space="preserve">według nazwy i ilości oraz zgodnie ze specyfikacją i wymogami wynikającymi z Zapytania Ofertowego i załączników do Zapytania Ofertowego (Zapytanie Ofertowe wraz z załącznikami oraz Oferta wraz z załącznikami stanowi załącznik numer 1 do niniejszej umowy), </w:t>
      </w:r>
      <w:r>
        <w:rPr>
          <w:color w:val="000000"/>
        </w:rPr>
        <w:t xml:space="preserve">a VIGO zobowiązuje się do odebrania Produktu i zapłaty wynagrodzenia na rzecz Wykonawcy. </w:t>
      </w:r>
    </w:p>
    <w:p w14:paraId="0963792D"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Wykonawca jest zobowiązany dostarczyć wszelkie wymagane prawem pozwolenia, atesty lub certyfikaty niezbędne do korzystania z Produktów – o ile jest to niezbędne do uż</w:t>
      </w:r>
      <w:r>
        <w:rPr>
          <w:color w:val="000000"/>
        </w:rPr>
        <w:t xml:space="preserve">ytkowania . </w:t>
      </w:r>
    </w:p>
    <w:p w14:paraId="482C5896"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lastRenderedPageBreak/>
        <w:t>Dostawa i Odbiór Produktów</w:t>
      </w:r>
    </w:p>
    <w:p w14:paraId="684F56E5" w14:textId="2247DB0C" w:rsidR="008E3349" w:rsidRDefault="009F39AA">
      <w:pPr>
        <w:numPr>
          <w:ilvl w:val="1"/>
          <w:numId w:val="4"/>
        </w:numPr>
        <w:pBdr>
          <w:top w:val="nil"/>
          <w:left w:val="nil"/>
          <w:bottom w:val="nil"/>
          <w:right w:val="nil"/>
          <w:between w:val="nil"/>
        </w:pBdr>
        <w:spacing w:after="140" w:line="276" w:lineRule="auto"/>
        <w:ind w:left="0" w:hanging="2"/>
        <w:jc w:val="both"/>
        <w:rPr>
          <w:b/>
          <w:color w:val="000000"/>
        </w:rPr>
      </w:pPr>
      <w:bookmarkStart w:id="1" w:name="_heading=h.3znysh7" w:colFirst="0" w:colLast="0"/>
      <w:bookmarkEnd w:id="1"/>
      <w:r>
        <w:rPr>
          <w:color w:val="000000"/>
        </w:rPr>
        <w:t xml:space="preserve">Wykonawca zrealizuje czynności dostawy o których mowa w pkt 1.1  w </w:t>
      </w:r>
      <w:r>
        <w:rPr>
          <w:b/>
          <w:color w:val="000000"/>
        </w:rPr>
        <w:t>1</w:t>
      </w:r>
      <w:r>
        <w:rPr>
          <w:b/>
        </w:rPr>
        <w:t xml:space="preserve">0 tygodni od dnia podpisania umowy. Zamawiający wymaga zastosowania zasady dostawy FCA  Incoterms 2020. FCA (free carrier) tj. za moment dostarczenia towaru uznaje się pozostawienie go do dyspozycji kuriera lub innej osoby wyznaczonej przez kupującego na </w:t>
      </w:r>
      <w:r>
        <w:rPr>
          <w:b/>
        </w:rPr>
        <w:t>terenie wskazanym przez dostawcę.</w:t>
      </w:r>
      <w:r>
        <w:rPr>
          <w:b/>
          <w:color w:val="000000"/>
        </w:rPr>
        <w:t xml:space="preserve"> </w:t>
      </w:r>
    </w:p>
    <w:p w14:paraId="46C57851"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bookmarkStart w:id="2" w:name="_heading=h.2et92p0" w:colFirst="0" w:colLast="0"/>
      <w:bookmarkEnd w:id="2"/>
      <w:r>
        <w:rPr>
          <w:color w:val="000000"/>
        </w:rPr>
        <w:t>Do Produktów Wykonawca dołączy dokumentację lub certyfikaty oraz inne wymagane prawem dokumenty – o ile będą one konieczne i wymagane do korzystania z Produktów.</w:t>
      </w:r>
    </w:p>
    <w:p w14:paraId="20A58F33" w14:textId="77777777" w:rsidR="008E3349" w:rsidRDefault="009F39AA">
      <w:pPr>
        <w:numPr>
          <w:ilvl w:val="1"/>
          <w:numId w:val="4"/>
        </w:numPr>
        <w:pBdr>
          <w:top w:val="nil"/>
          <w:left w:val="nil"/>
          <w:bottom w:val="nil"/>
          <w:right w:val="nil"/>
          <w:between w:val="nil"/>
        </w:pBdr>
        <w:ind w:left="0" w:hanging="2"/>
        <w:jc w:val="both"/>
        <w:rPr>
          <w:color w:val="000000"/>
        </w:rPr>
      </w:pPr>
      <w:bookmarkStart w:id="3" w:name="_heading=h.3dy6vkm" w:colFirst="0" w:colLast="0"/>
      <w:bookmarkEnd w:id="3"/>
      <w:r>
        <w:rPr>
          <w:color w:val="000000"/>
        </w:rPr>
        <w:t>Dostarczony sprzęt musi być fabrycznie nowy (I kategorii - nieużywany), spełniać wymogi techniczno-jakościowe, określone przez producenta wyrobu oraz być wprowadzony na rynek zgodnie z przepisami obowiązującymi na terenie Rzeczypospolitej Polskiej.</w:t>
      </w:r>
    </w:p>
    <w:p w14:paraId="0A734DDB" w14:textId="77777777" w:rsidR="008E3349" w:rsidRDefault="009F39AA">
      <w:pPr>
        <w:numPr>
          <w:ilvl w:val="1"/>
          <w:numId w:val="4"/>
        </w:numPr>
        <w:pBdr>
          <w:top w:val="nil"/>
          <w:left w:val="nil"/>
          <w:bottom w:val="nil"/>
          <w:right w:val="nil"/>
          <w:between w:val="nil"/>
        </w:pBdr>
        <w:spacing w:after="140" w:line="290" w:lineRule="auto"/>
        <w:ind w:left="0" w:hanging="2"/>
        <w:jc w:val="both"/>
        <w:rPr>
          <w:color w:val="000000"/>
        </w:rPr>
      </w:pPr>
      <w:bookmarkStart w:id="4" w:name="_heading=h.1t3h5sf" w:colFirst="0" w:colLast="0"/>
      <w:bookmarkEnd w:id="4"/>
      <w:r>
        <w:rPr>
          <w:color w:val="000000"/>
        </w:rPr>
        <w:t xml:space="preserve">Termin dostawy ujęty w punkcie 2.1 jest zastrzeżony na korzyść Wykonawcy. Oznacza to, że Wykonawca może – po uprzednim uzyskaniu zgody Zamawiającego – dostarczyć Produkty również przed upływem niniejszego terminu. </w:t>
      </w:r>
    </w:p>
    <w:p w14:paraId="047E7220" w14:textId="77777777" w:rsidR="008E3349" w:rsidRDefault="009F39AA">
      <w:pPr>
        <w:numPr>
          <w:ilvl w:val="1"/>
          <w:numId w:val="4"/>
        </w:numPr>
        <w:pBdr>
          <w:top w:val="nil"/>
          <w:left w:val="nil"/>
          <w:bottom w:val="nil"/>
          <w:right w:val="nil"/>
          <w:between w:val="nil"/>
        </w:pBdr>
        <w:spacing w:after="140" w:line="290" w:lineRule="auto"/>
        <w:ind w:left="0" w:hanging="2"/>
        <w:jc w:val="both"/>
        <w:rPr>
          <w:color w:val="000000"/>
        </w:rPr>
      </w:pPr>
      <w:bookmarkStart w:id="5" w:name="_heading=h.30j0zll" w:colFirst="0" w:colLast="0"/>
      <w:bookmarkEnd w:id="5"/>
      <w:r>
        <w:rPr>
          <w:color w:val="000000"/>
        </w:rPr>
        <w:t>Przed dokonaniem odbioru Produktów, osoba</w:t>
      </w:r>
      <w:r>
        <w:rPr>
          <w:color w:val="000000"/>
        </w:rPr>
        <w:t xml:space="preserve"> upoważniona przez VIGO dokona ich sprawdzenia i weryfikacji. W przypadku braku zastrzeżeń, odbiór Produktów zostanie potwierdzony protokołem zdawczo-odbiorczym podpisanym przez Zamawiającego, który stanowić będzie także podstawę do wystawienia faktury i w</w:t>
      </w:r>
      <w:r>
        <w:rPr>
          <w:color w:val="000000"/>
        </w:rPr>
        <w:t>ypłaty wynagrodzenia, zgodnie z postanowieniami punktu 3 poniżej (dalej jako: „</w:t>
      </w:r>
      <w:r>
        <w:rPr>
          <w:b/>
          <w:color w:val="000000"/>
        </w:rPr>
        <w:t>Protokół Zdawczo-Odbiorczy</w:t>
      </w:r>
      <w:r>
        <w:rPr>
          <w:color w:val="000000"/>
        </w:rPr>
        <w:t xml:space="preserve">”), którego wzór stanowi załącznik numer 2 do niniejszej umowy. </w:t>
      </w:r>
    </w:p>
    <w:p w14:paraId="01ECE582" w14:textId="77777777" w:rsidR="008E3349" w:rsidRDefault="009F39AA">
      <w:pPr>
        <w:numPr>
          <w:ilvl w:val="1"/>
          <w:numId w:val="4"/>
        </w:numPr>
        <w:pBdr>
          <w:top w:val="nil"/>
          <w:left w:val="nil"/>
          <w:bottom w:val="nil"/>
          <w:right w:val="nil"/>
          <w:between w:val="nil"/>
        </w:pBdr>
        <w:spacing w:after="140" w:line="290" w:lineRule="auto"/>
        <w:ind w:left="0" w:hanging="2"/>
        <w:jc w:val="both"/>
        <w:rPr>
          <w:color w:val="000000"/>
        </w:rPr>
      </w:pPr>
      <w:r>
        <w:rPr>
          <w:color w:val="000000"/>
        </w:rPr>
        <w:t>W przypadku zastrzeżeń lub uwag VIGO do Produktów, VIGO przedstawi je Wykonawcy, który</w:t>
      </w:r>
      <w:r>
        <w:rPr>
          <w:color w:val="000000"/>
        </w:rPr>
        <w:t xml:space="preserve"> będzie zobowiązany, w wyznaczonym przez Zamawiającego terminie, do usunięcia wszelkich niezgodności lub wad dostarczonego produktu. W takiej sytuacji zamiast Protokołu Zdawczo-Odbiorczego Zamawiający  podpisze protokół wstępny, w którym zostaną sprecyzowa</w:t>
      </w:r>
      <w:r>
        <w:rPr>
          <w:color w:val="000000"/>
        </w:rPr>
        <w:t>ne zastrzeżenia lub uwagi VIGO do Produktów (dalej jako: „</w:t>
      </w:r>
      <w:r>
        <w:rPr>
          <w:b/>
          <w:color w:val="000000"/>
        </w:rPr>
        <w:t>Protokół Wstępny</w:t>
      </w:r>
      <w:r>
        <w:rPr>
          <w:color w:val="000000"/>
        </w:rPr>
        <w:t xml:space="preserve">”). Protokół Zdawczo-Odbiorczy zostanie podpisany dopiero po usunięciu przez Wykonawcę wszelkich niezgodności lub wad, zgodnie z zastrzeżeniami lub uwagami VIGO. </w:t>
      </w:r>
    </w:p>
    <w:p w14:paraId="782D6252"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Wynagrodzenie i spo</w:t>
      </w:r>
      <w:r>
        <w:rPr>
          <w:b/>
          <w:color w:val="000000"/>
          <w:sz w:val="24"/>
          <w:szCs w:val="24"/>
        </w:rPr>
        <w:t>sób płatności</w:t>
      </w:r>
    </w:p>
    <w:p w14:paraId="0021E98B"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Z tytułu realizacji niniejszej umowy VIGO zobowiązuje się do zapłaty na rzecz Wykonawcy wynagrodzenia w łącznej kwocie ______________ (słownie: ______________________________________________________ 00/100) netto (dalej jako: „</w:t>
      </w:r>
      <w:r>
        <w:rPr>
          <w:b/>
          <w:color w:val="000000"/>
        </w:rPr>
        <w:t>Wynagrodzenie</w:t>
      </w:r>
      <w:r>
        <w:rPr>
          <w:color w:val="000000"/>
        </w:rPr>
        <w:t>”)</w:t>
      </w:r>
      <w:r>
        <w:rPr>
          <w:color w:val="000000"/>
        </w:rPr>
        <w:t>. Wynagrodzenie jest wynagrodzeniem ryczałtowym za pełną realizację niniejszej umowy. Wykonawcy nie przysługuje prawo żądania zwiększenia Wynagrodzenia.</w:t>
      </w:r>
    </w:p>
    <w:p w14:paraId="30092661" w14:textId="77777777" w:rsidR="008E3349" w:rsidRDefault="009F39AA">
      <w:pPr>
        <w:numPr>
          <w:ilvl w:val="1"/>
          <w:numId w:val="4"/>
        </w:numPr>
        <w:pBdr>
          <w:top w:val="nil"/>
          <w:left w:val="nil"/>
          <w:bottom w:val="nil"/>
          <w:right w:val="nil"/>
          <w:between w:val="nil"/>
        </w:pBdr>
        <w:spacing w:after="140" w:line="276" w:lineRule="auto"/>
        <w:ind w:left="0" w:hanging="2"/>
        <w:jc w:val="both"/>
        <w:rPr>
          <w:b/>
          <w:color w:val="000000"/>
        </w:rPr>
      </w:pPr>
      <w:r>
        <w:rPr>
          <w:b/>
          <w:color w:val="000000"/>
        </w:rPr>
        <w:t xml:space="preserve">Wynagrodzenie płatne będzie w terminie 30 dni od dnia </w:t>
      </w:r>
      <w:r>
        <w:rPr>
          <w:b/>
        </w:rPr>
        <w:t>prawidłowego dostarczenia faktury do VIGO, przele</w:t>
      </w:r>
      <w:r>
        <w:rPr>
          <w:b/>
        </w:rPr>
        <w:t xml:space="preserve">wem na rachunek bankowy wskazany przez Wykonawcę na fakturze. </w:t>
      </w:r>
      <w:r>
        <w:rPr>
          <w:b/>
        </w:rPr>
        <w:br/>
        <w:t xml:space="preserve">Poprzez prawidłowe doręczenie faktury należy doręczenie jej  na adres: </w:t>
      </w:r>
      <w:hyperlink r:id="rId8">
        <w:r>
          <w:rPr>
            <w:b/>
            <w:color w:val="1155CC"/>
            <w:u w:val="single"/>
          </w:rPr>
          <w:t>invoices@vigo.com.pl</w:t>
        </w:r>
      </w:hyperlink>
    </w:p>
    <w:p w14:paraId="55CF5962"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lastRenderedPageBreak/>
        <w:t>Wynagrodzenie należne Wykonawcy na mocy niniejsz</w:t>
      </w:r>
      <w:r>
        <w:rPr>
          <w:color w:val="000000"/>
        </w:rPr>
        <w:t>ej umowy, w przypadkach, gdy wynika to z obowiązujących przepisów prawa, zostanie powiększone o kwotę podatku VAT według stawki obowiązującej w dniu wystawienia faktury.</w:t>
      </w:r>
    </w:p>
    <w:p w14:paraId="0EA4F9CB" w14:textId="77777777" w:rsidR="008E3349" w:rsidRDefault="009F39AA">
      <w:pPr>
        <w:numPr>
          <w:ilvl w:val="1"/>
          <w:numId w:val="4"/>
        </w:numPr>
        <w:pBdr>
          <w:top w:val="nil"/>
          <w:left w:val="nil"/>
          <w:bottom w:val="nil"/>
          <w:right w:val="nil"/>
          <w:between w:val="nil"/>
        </w:pBdr>
        <w:spacing w:after="140" w:line="290" w:lineRule="auto"/>
        <w:ind w:left="0" w:hanging="2"/>
        <w:jc w:val="both"/>
        <w:rPr>
          <w:color w:val="000000"/>
        </w:rPr>
      </w:pPr>
      <w:bookmarkStart w:id="6" w:name="_heading=h.4d34og8" w:colFirst="0" w:colLast="0"/>
      <w:bookmarkEnd w:id="6"/>
      <w:r>
        <w:rPr>
          <w:color w:val="000000"/>
        </w:rPr>
        <w:t>W przypadku podmiotów zarejestrowanych na terenie Rzeczypospolitej Polskiej rachunek b</w:t>
      </w:r>
      <w:r>
        <w:rPr>
          <w:color w:val="000000"/>
        </w:rPr>
        <w:t xml:space="preserve">ankowy Wykonawcy musi widnieć na wykazie podmiotów zarejestrowanych jako podatnicy VAT znajdującym się na stronie: </w:t>
      </w:r>
      <w:hyperlink r:id="rId9">
        <w:r>
          <w:rPr>
            <w:color w:val="0000FF"/>
            <w:u w:val="single"/>
          </w:rPr>
          <w:t>https://www.podatki.gov.pl/wykaz-podatnikow-vat-wyszukiwarka</w:t>
        </w:r>
      </w:hyperlink>
      <w:r>
        <w:rPr>
          <w:color w:val="000000"/>
        </w:rPr>
        <w:t xml:space="preserve"> </w:t>
      </w:r>
      <w:r>
        <w:rPr>
          <w:color w:val="000000"/>
        </w:rPr>
        <w:t xml:space="preserve">pod rygorem odmowy płatności do czasu uregulowania tego postanowienia. </w:t>
      </w:r>
    </w:p>
    <w:p w14:paraId="6A0F9784"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bookmarkStart w:id="7" w:name="_heading=h.tyjcwt" w:colFirst="0" w:colLast="0"/>
      <w:bookmarkEnd w:id="7"/>
      <w:r>
        <w:rPr>
          <w:b/>
          <w:color w:val="000000"/>
          <w:sz w:val="24"/>
          <w:szCs w:val="24"/>
        </w:rPr>
        <w:t>Odpowiedzialność Wykonawcy oraz prawo odstąpienia od umowy przez VIGO</w:t>
      </w:r>
    </w:p>
    <w:p w14:paraId="73349AB0"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 xml:space="preserve">Do odpowiedzialności Wykonawcy za Produkty stosuje się przepisy Kodeksu cywilnego, </w:t>
      </w:r>
      <w:r>
        <w:rPr>
          <w:color w:val="000000"/>
        </w:rPr>
        <w:br/>
        <w:t>w tym w szczególności przepisy</w:t>
      </w:r>
      <w:r>
        <w:rPr>
          <w:color w:val="000000"/>
        </w:rPr>
        <w:t xml:space="preserve"> dotyczące rękojmi za wady Produktu.</w:t>
      </w:r>
    </w:p>
    <w:p w14:paraId="441F35D1" w14:textId="5B6B1833"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 xml:space="preserve">W przypadku dostawy towaru po terminie określonym w </w:t>
      </w:r>
      <w:r w:rsidRPr="00E84058">
        <w:rPr>
          <w:color w:val="000000"/>
        </w:rPr>
        <w:t>punkcie 2.1. Zamawiający zamiast postanowień przewidzianych w punkcie poniżej może naliczyć Wykonawc</w:t>
      </w:r>
      <w:r w:rsidRPr="00E84058">
        <w:rPr>
          <w:color w:val="000000"/>
        </w:rPr>
        <w:t xml:space="preserve">y,  na pisemne </w:t>
      </w:r>
      <w:r w:rsidRPr="00E84058">
        <w:t xml:space="preserve">żądanie, </w:t>
      </w:r>
      <w:r w:rsidRPr="00E84058">
        <w:rPr>
          <w:color w:val="000000"/>
        </w:rPr>
        <w:t>karę umowną w wysokości 0,</w:t>
      </w:r>
      <w:r w:rsidRPr="00E84058">
        <w:t>1</w:t>
      </w:r>
      <w:r w:rsidRPr="00E84058">
        <w:rPr>
          <w:color w:val="000000"/>
        </w:rPr>
        <w:t xml:space="preserve"> % wartości Wynagrodzenia netto za każdy rozpoczęty dzień opóźnienia</w:t>
      </w:r>
      <w:r>
        <w:rPr>
          <w:color w:val="000000"/>
        </w:rPr>
        <w:t xml:space="preserve">  - nie więcej niż 5 %.  </w:t>
      </w:r>
    </w:p>
    <w:p w14:paraId="368C3ADD" w14:textId="6E194E0A" w:rsidR="00E84058" w:rsidRPr="006F77D5" w:rsidRDefault="00E84058" w:rsidP="006F77D5">
      <w:pPr>
        <w:pStyle w:val="Akapitzlist"/>
        <w:numPr>
          <w:ilvl w:val="1"/>
          <w:numId w:val="4"/>
        </w:numPr>
        <w:ind w:leftChars="0" w:left="0" w:firstLineChars="0" w:hanging="113"/>
        <w:rPr>
          <w:color w:val="000000"/>
        </w:rPr>
      </w:pPr>
      <w:r w:rsidRPr="00E84058">
        <w:rPr>
          <w:color w:val="000000"/>
        </w:rPr>
        <w:t>W przypadku opóźnienia w płatności spowodowanego przez Zamawiającego, zapłaci on Wykonawcy na pisemne żądanie karę umowną w wysokości 0,1% wartości zamówienia netto za każdy dzień zwłoki - nie więcej niż 5%.</w:t>
      </w:r>
    </w:p>
    <w:p w14:paraId="7C6071B5" w14:textId="77777777" w:rsidR="008E3349" w:rsidRDefault="009F39AA">
      <w:pPr>
        <w:numPr>
          <w:ilvl w:val="1"/>
          <w:numId w:val="4"/>
        </w:numPr>
        <w:pBdr>
          <w:top w:val="nil"/>
          <w:left w:val="nil"/>
          <w:bottom w:val="nil"/>
          <w:right w:val="nil"/>
          <w:between w:val="nil"/>
        </w:pBdr>
        <w:ind w:left="0" w:hanging="2"/>
        <w:jc w:val="both"/>
        <w:rPr>
          <w:color w:val="000000"/>
        </w:rPr>
      </w:pPr>
      <w:bookmarkStart w:id="8" w:name="_heading=h.2s8eyo1" w:colFirst="0" w:colLast="0"/>
      <w:bookmarkEnd w:id="8"/>
      <w:r>
        <w:rPr>
          <w:color w:val="000000"/>
        </w:rPr>
        <w:t>W</w:t>
      </w:r>
      <w:r>
        <w:rPr>
          <w:color w:val="000000"/>
        </w:rPr>
        <w:t xml:space="preserve"> przypadku nienależytego lub nieterminowego wykonania umowy przez Wykonawcę  Zamawiający, zamiast czynności przewidzianych w pkt 4.2, może odstąpić od umowy. Odstąpienie nastąpi jedynie przyczyn leżących po stronie Wykonawcy z wyłączeniem przyczyn za któr</w:t>
      </w:r>
      <w:r>
        <w:rPr>
          <w:color w:val="000000"/>
        </w:rPr>
        <w:t xml:space="preserve">e </w:t>
      </w:r>
      <w:r>
        <w:rPr>
          <w:color w:val="000000"/>
          <w:u w:val="single"/>
        </w:rPr>
        <w:t>nie ponosi odpowiedzialności, siły wyższej oraz zdarzeń losowych</w:t>
      </w:r>
      <w:r>
        <w:rPr>
          <w:color w:val="000000"/>
        </w:rPr>
        <w:t>. Prawo odstąpienia wykonywa się przez oświadczenie złożone Wykonawcy w formie pisemnej lub dokumentowej (na adres e-mail wskazany w punkcie 6  poniżej), w terminie 30 dni od dnia upływu nie</w:t>
      </w:r>
      <w:r>
        <w:rPr>
          <w:color w:val="000000"/>
        </w:rPr>
        <w:t>dotrzymanego przez Wykonawcę wyznaczonego terminu do  należytego wykonania umowy. Przed złożeniem oświadczenia o odstąpieniu od umowy Zamawiający wezwie w formie pisemnej lub formie skanu pisma przesłanego na adres email wskazany w pkt 6 do należytego wyko</w:t>
      </w:r>
      <w:r>
        <w:rPr>
          <w:color w:val="000000"/>
        </w:rPr>
        <w:t xml:space="preserve">nania umowy wyznaczając ku temu stosowny termin o którym mowa w pkt 2.6 . Wskutek złożenia oświadczenia o odstąpieniu niniejszą umowę traktuje się jak niezawartą a Wykonawca zapłaci Zamawiającemu karę umowną w wysokości 5 % wartości Wynagrodzenia netto. </w:t>
      </w:r>
    </w:p>
    <w:p w14:paraId="1AF72458"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W</w:t>
      </w:r>
      <w:r>
        <w:rPr>
          <w:color w:val="000000"/>
        </w:rPr>
        <w:t xml:space="preserve">ykonawca wyraża zgodę na potrącenie tak naliczonej kary umownej z należnego wynagrodzenia. </w:t>
      </w:r>
    </w:p>
    <w:p w14:paraId="1639F38D" w14:textId="77777777" w:rsidR="008E3349" w:rsidRDefault="009F39AA">
      <w:pPr>
        <w:numPr>
          <w:ilvl w:val="1"/>
          <w:numId w:val="4"/>
        </w:numPr>
        <w:pBdr>
          <w:top w:val="nil"/>
          <w:left w:val="nil"/>
          <w:bottom w:val="nil"/>
          <w:right w:val="nil"/>
          <w:between w:val="nil"/>
        </w:pBdr>
        <w:ind w:left="0" w:hanging="2"/>
        <w:rPr>
          <w:color w:val="000000"/>
        </w:rPr>
      </w:pPr>
      <w:bookmarkStart w:id="9" w:name="_heading=h.17dp8vu" w:colFirst="0" w:colLast="0"/>
      <w:bookmarkEnd w:id="9"/>
      <w:r>
        <w:rPr>
          <w:color w:val="000000"/>
        </w:rPr>
        <w:t>Zapłata kar umownych, o których mowa w punkcie 4, nie wyłącza dochodzenia przez VIGO na zasadach ogólnych odszkodowania przewyższającego wysokość kary umownej. Suma</w:t>
      </w:r>
      <w:r>
        <w:rPr>
          <w:color w:val="000000"/>
        </w:rPr>
        <w:t xml:space="preserve"> kar umownych nie przekroczy wysokości 5 % Wynagrodzenia netto. </w:t>
      </w:r>
    </w:p>
    <w:p w14:paraId="484128D0" w14:textId="77777777" w:rsidR="008E3349" w:rsidRDefault="008E3349">
      <w:pPr>
        <w:pBdr>
          <w:top w:val="nil"/>
          <w:left w:val="nil"/>
          <w:bottom w:val="nil"/>
          <w:right w:val="nil"/>
          <w:between w:val="nil"/>
        </w:pBdr>
        <w:spacing w:after="140" w:line="276" w:lineRule="auto"/>
        <w:ind w:left="0" w:hanging="2"/>
        <w:jc w:val="both"/>
        <w:rPr>
          <w:color w:val="000000"/>
        </w:rPr>
      </w:pPr>
    </w:p>
    <w:p w14:paraId="06C77D12"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lastRenderedPageBreak/>
        <w:t>Zmiany umowy</w:t>
      </w:r>
    </w:p>
    <w:p w14:paraId="2E15D649" w14:textId="77777777" w:rsidR="008E3349" w:rsidRDefault="009F39AA">
      <w:pPr>
        <w:numPr>
          <w:ilvl w:val="1"/>
          <w:numId w:val="4"/>
        </w:numPr>
        <w:pBdr>
          <w:top w:val="nil"/>
          <w:left w:val="nil"/>
          <w:bottom w:val="nil"/>
          <w:right w:val="nil"/>
          <w:between w:val="nil"/>
        </w:pBdr>
        <w:spacing w:after="140" w:line="276" w:lineRule="auto"/>
        <w:ind w:left="0" w:hanging="2"/>
        <w:jc w:val="both"/>
        <w:rPr>
          <w:b/>
          <w:color w:val="000000"/>
        </w:rPr>
      </w:pPr>
      <w:r>
        <w:rPr>
          <w:b/>
          <w:color w:val="000000"/>
        </w:rPr>
        <w:t>Zamawiający przewiduje możliwość zmiany zawartej umowy w stosunku do treści oferty, na podstawie której dokonano wyboru Wykonawcy, w następujących przypadkach:</w:t>
      </w:r>
    </w:p>
    <w:p w14:paraId="16CA7195" w14:textId="77777777" w:rsidR="008E3349" w:rsidRDefault="009F39AA">
      <w:pPr>
        <w:numPr>
          <w:ilvl w:val="2"/>
          <w:numId w:val="4"/>
        </w:numPr>
        <w:pBdr>
          <w:top w:val="nil"/>
          <w:left w:val="nil"/>
          <w:bottom w:val="nil"/>
          <w:right w:val="nil"/>
          <w:between w:val="nil"/>
        </w:pBdr>
        <w:spacing w:after="120" w:line="276" w:lineRule="auto"/>
        <w:ind w:left="0" w:hanging="2"/>
        <w:jc w:val="both"/>
        <w:rPr>
          <w:color w:val="000000"/>
        </w:rPr>
      </w:pPr>
      <w:r>
        <w:rPr>
          <w:color w:val="000000"/>
        </w:rPr>
        <w:t>zmiany nie są istotne w rozumieniu Wytycznych w zakresie kwalifikowalności wydatków w ramach Europejskiego Funduszu Rozwoju Regionalnego, Europejskiego Funduszu Społecznego oraz Funduszu Spójności na lata 2014-2020;</w:t>
      </w:r>
    </w:p>
    <w:p w14:paraId="6F742A68"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nastąpi zmiana powszechnie obowiązującyc</w:t>
      </w:r>
      <w:r>
        <w:rPr>
          <w:color w:val="000000"/>
        </w:rPr>
        <w:t>h przepisów prawa w zakresie mającym wpływ na realizację Zamówienia, chyba że zmiana taka znana była w chwili składania oferty;</w:t>
      </w:r>
    </w:p>
    <w:p w14:paraId="568BCA58"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bookmarkStart w:id="10" w:name="_heading=h.3rdcrjn" w:colFirst="0" w:colLast="0"/>
      <w:bookmarkEnd w:id="10"/>
      <w:r>
        <w:rPr>
          <w:color w:val="000000"/>
        </w:rPr>
        <w:t>niezbędna jest zmiana sposobu wykonania zobowiązania, o ile zmiana taka jest konieczna w celu prawidłowego wykonania umowy;</w:t>
      </w:r>
    </w:p>
    <w:p w14:paraId="4BDE87D5"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w to</w:t>
      </w:r>
      <w:r>
        <w:rPr>
          <w:color w:val="000000"/>
        </w:rPr>
        <w:t xml:space="preserve">ku realizacji umowy wyniknie obiektywna potrzeba przygotowania produktu lub wykonania usługi, których realizacja zostanie uzgodniona pomiędzy Stronami, niezbędna (konieczna) dla prawidłowej realizacji Zamówienia, a której Strony nie przewidziały </w:t>
      </w:r>
      <w:r>
        <w:t>w</w:t>
      </w:r>
      <w:r>
        <w:rPr>
          <w:color w:val="000000"/>
        </w:rPr>
        <w:t xml:space="preserve"> Opisie p</w:t>
      </w:r>
      <w:r>
        <w:rPr>
          <w:color w:val="000000"/>
        </w:rPr>
        <w:t>rzedmiotu Zamówienia;</w:t>
      </w:r>
    </w:p>
    <w:p w14:paraId="330DC581"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niezbędna jest zmiana terminu realizacji umowy w przypadku zaistnienia okoliczności lub zdarzeń uniemożliwiających realizację umowy w wyznaczonym terminie, na które obie strony nie miały wpływu;</w:t>
      </w:r>
    </w:p>
    <w:p w14:paraId="325EB883"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powstała możliwość zastosowania nowszyc</w:t>
      </w:r>
      <w:r>
        <w:rPr>
          <w:color w:val="000000"/>
        </w:rPr>
        <w:t xml:space="preserve">h i korzystniejszych dla Zamawiającego rozwiązań technologicznych lub technicznych, niż te istniejące w chwili podpisania umowy. Jako korzystniejsze dla Zamawiającego należy traktować rozwiązania odpowiadające wymaganiom Zamawiającego w większym stopniu z </w:t>
      </w:r>
      <w:r>
        <w:rPr>
          <w:color w:val="000000"/>
        </w:rPr>
        <w:t>punktu widzenia kosztów utrzymania, funkcjonalności, jakości lub użyteczności;</w:t>
      </w:r>
    </w:p>
    <w:p w14:paraId="76D93A7A"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i zostały spełnione łącznie następujące warunki:  </w:t>
      </w:r>
    </w:p>
    <w:p w14:paraId="06A53FB4" w14:textId="77777777" w:rsidR="008E3349" w:rsidRDefault="009F39AA">
      <w:pPr>
        <w:numPr>
          <w:ilvl w:val="3"/>
          <w:numId w:val="1"/>
        </w:numPr>
        <w:pBdr>
          <w:top w:val="nil"/>
          <w:left w:val="nil"/>
          <w:bottom w:val="nil"/>
          <w:right w:val="nil"/>
          <w:between w:val="nil"/>
        </w:pBdr>
        <w:spacing w:after="100" w:line="276" w:lineRule="auto"/>
        <w:ind w:left="0" w:hanging="2"/>
        <w:jc w:val="both"/>
        <w:rPr>
          <w:color w:val="000000"/>
        </w:rPr>
      </w:pPr>
      <w:r>
        <w:rPr>
          <w:color w:val="000000"/>
        </w:rPr>
        <w:t xml:space="preserve">konieczność zmiany umowy spowodowana jest okolicznościami, których Zamawiający, działając z należytą starannością, nie mógł przewidzieć, </w:t>
      </w:r>
    </w:p>
    <w:p w14:paraId="0C8986BB" w14:textId="77777777" w:rsidR="008E3349" w:rsidRDefault="009F39AA">
      <w:pPr>
        <w:numPr>
          <w:ilvl w:val="3"/>
          <w:numId w:val="1"/>
        </w:numPr>
        <w:pBdr>
          <w:top w:val="nil"/>
          <w:left w:val="nil"/>
          <w:bottom w:val="nil"/>
          <w:right w:val="nil"/>
          <w:between w:val="nil"/>
        </w:pBdr>
        <w:spacing w:after="100" w:line="276" w:lineRule="auto"/>
        <w:ind w:left="0" w:hanging="2"/>
        <w:jc w:val="both"/>
        <w:rPr>
          <w:color w:val="000000"/>
        </w:rPr>
      </w:pPr>
      <w:r>
        <w:rPr>
          <w:color w:val="000000"/>
        </w:rPr>
        <w:t>wartość zmiany nie przekracza 50% wartości Zamówienia określonej pierwotnie w umowie,</w:t>
      </w:r>
    </w:p>
    <w:p w14:paraId="1302591A"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Wykonawcę, któremu zamawiający u</w:t>
      </w:r>
      <w:r>
        <w:rPr>
          <w:color w:val="000000"/>
        </w:rPr>
        <w:t xml:space="preserve">dzielił zamówienia, ma zastąpić nowy wykonawca: </w:t>
      </w:r>
    </w:p>
    <w:p w14:paraId="5C20F184" w14:textId="77777777" w:rsidR="008E3349" w:rsidRDefault="009F39AA">
      <w:pPr>
        <w:numPr>
          <w:ilvl w:val="3"/>
          <w:numId w:val="7"/>
        </w:numPr>
        <w:pBdr>
          <w:top w:val="nil"/>
          <w:left w:val="nil"/>
          <w:bottom w:val="nil"/>
          <w:right w:val="nil"/>
          <w:between w:val="nil"/>
        </w:pBdr>
        <w:spacing w:after="100" w:line="276" w:lineRule="auto"/>
        <w:ind w:left="0" w:hanging="2"/>
        <w:jc w:val="both"/>
        <w:rPr>
          <w:color w:val="000000"/>
        </w:rPr>
      </w:pPr>
      <w:r>
        <w:rPr>
          <w:color w:val="000000"/>
        </w:rPr>
        <w:t xml:space="preserve">na podstawie postanowień umownych, zawartych w Umowie; </w:t>
      </w:r>
    </w:p>
    <w:p w14:paraId="76DE4232" w14:textId="77777777" w:rsidR="008E3349" w:rsidRDefault="009F39AA">
      <w:pPr>
        <w:numPr>
          <w:ilvl w:val="3"/>
          <w:numId w:val="7"/>
        </w:numPr>
        <w:pBdr>
          <w:top w:val="nil"/>
          <w:left w:val="nil"/>
          <w:bottom w:val="nil"/>
          <w:right w:val="nil"/>
          <w:between w:val="nil"/>
        </w:pBdr>
        <w:spacing w:after="100" w:line="276" w:lineRule="auto"/>
        <w:ind w:left="0" w:hanging="2"/>
        <w:jc w:val="both"/>
        <w:rPr>
          <w:color w:val="000000"/>
        </w:rPr>
      </w:pPr>
      <w:r>
        <w:rPr>
          <w:color w:val="000000"/>
        </w:rPr>
        <w:t>w wyniku połączenia, podziału, przekształcenia, upadłości, restrukturyzacji  lub nabycia dotychczasowego Wykonawcy lub jego przedsiębiorstwa, o ile now</w:t>
      </w:r>
      <w:r>
        <w:rPr>
          <w:color w:val="000000"/>
        </w:rPr>
        <w:t xml:space="preserve">y wykonawca spełnia warunki udziału w postępowaniu, nie zachodzą wobec niego podstawy wykluczenia oraz nie pociąga to za sobą innych istotnych zmian umowy, </w:t>
      </w:r>
    </w:p>
    <w:p w14:paraId="479E71EC" w14:textId="77777777" w:rsidR="008E3349" w:rsidRDefault="009F39AA">
      <w:pPr>
        <w:numPr>
          <w:ilvl w:val="3"/>
          <w:numId w:val="7"/>
        </w:numPr>
        <w:pBdr>
          <w:top w:val="nil"/>
          <w:left w:val="nil"/>
          <w:bottom w:val="nil"/>
          <w:right w:val="nil"/>
          <w:between w:val="nil"/>
        </w:pBdr>
        <w:spacing w:after="100" w:line="276" w:lineRule="auto"/>
        <w:ind w:left="0" w:hanging="2"/>
        <w:jc w:val="both"/>
        <w:rPr>
          <w:color w:val="000000"/>
        </w:rPr>
      </w:pPr>
      <w:r>
        <w:rPr>
          <w:color w:val="000000"/>
        </w:rPr>
        <w:t>w wyniku przejęcia przez Zamawiającego zobowiązań Wykonawcy względem jego podwykonawców,</w:t>
      </w:r>
    </w:p>
    <w:p w14:paraId="24854B05" w14:textId="54F7363D"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t>zmiana nie</w:t>
      </w:r>
      <w:r>
        <w:rPr>
          <w:color w:val="000000"/>
        </w:rPr>
        <w:t xml:space="preserve"> prowadzi do zmiany charakteru umowy a łączna wartość zmian jest mniejsza niż progi unijne w rozumieniu art. 3 Prawo Zamówień Publicznych (Dz. U. z 2019 r. poz. 2019 oraz Dz. U. z 2020 . poz. 288 z późń. zm.) , i jednocześnie mniejsza od 10 % wartości zamó</w:t>
      </w:r>
      <w:r>
        <w:rPr>
          <w:color w:val="000000"/>
        </w:rPr>
        <w:t>wienia określonej pierwotnie w umowie</w:t>
      </w:r>
      <w:r w:rsidR="006F77D5">
        <w:rPr>
          <w:color w:val="000000"/>
        </w:rPr>
        <w:t>.</w:t>
      </w:r>
    </w:p>
    <w:p w14:paraId="289BC1F4" w14:textId="77777777" w:rsidR="008E3349" w:rsidRDefault="009F39AA">
      <w:pPr>
        <w:numPr>
          <w:ilvl w:val="2"/>
          <w:numId w:val="4"/>
        </w:numPr>
        <w:pBdr>
          <w:top w:val="nil"/>
          <w:left w:val="nil"/>
          <w:bottom w:val="nil"/>
          <w:right w:val="nil"/>
          <w:between w:val="nil"/>
        </w:pBdr>
        <w:spacing w:after="100" w:line="276" w:lineRule="auto"/>
        <w:ind w:left="0" w:hanging="2"/>
        <w:jc w:val="both"/>
        <w:rPr>
          <w:color w:val="000000"/>
        </w:rPr>
      </w:pPr>
      <w:r>
        <w:rPr>
          <w:color w:val="000000"/>
        </w:rPr>
        <w:lastRenderedPageBreak/>
        <w:t>w innych przypadkach dopuszczalnych przez Wytyczne w zakresie kwalifikowalności wydatków w ramach Europejskiego Funduszu Rozwoju Regionalnego, Europejskiego Funduszu Społecznego oraz Funduszu Spójności na lata 2014-2020 sekcja 6.5.2 pkt 20.</w:t>
      </w:r>
    </w:p>
    <w:p w14:paraId="7A6C7DE3"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Komunikacja</w:t>
      </w:r>
    </w:p>
    <w:p w14:paraId="2F265BE9"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Strony wskazują, że komunikacja związana z realizacją niniejszej umowy powinna odbywać się w formie pisemnej lub mailowej, na następujące adresy:</w:t>
      </w:r>
    </w:p>
    <w:p w14:paraId="6DA0C997" w14:textId="77777777" w:rsidR="008E3349" w:rsidRDefault="009F39AA">
      <w:pPr>
        <w:numPr>
          <w:ilvl w:val="2"/>
          <w:numId w:val="4"/>
        </w:numPr>
        <w:pBdr>
          <w:top w:val="nil"/>
          <w:left w:val="nil"/>
          <w:bottom w:val="nil"/>
          <w:right w:val="nil"/>
          <w:between w:val="nil"/>
        </w:pBdr>
        <w:spacing w:after="140" w:line="276" w:lineRule="auto"/>
        <w:ind w:left="0" w:hanging="2"/>
        <w:jc w:val="both"/>
        <w:rPr>
          <w:color w:val="000000"/>
        </w:rPr>
      </w:pPr>
      <w:r>
        <w:rPr>
          <w:color w:val="000000"/>
        </w:rPr>
        <w:t>dla VIGO: Dominik Nowak, e-mail: dnowak@vigo.com.pl</w:t>
      </w:r>
    </w:p>
    <w:p w14:paraId="4C629ECA"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forma pisemna: VIGO System S.A., ul. Poznańska 129/133, 05-850 Ożarów Mazowiecki;</w:t>
      </w:r>
    </w:p>
    <w:p w14:paraId="7E728BD0" w14:textId="77777777" w:rsidR="008E3349" w:rsidRDefault="009F39AA">
      <w:pPr>
        <w:numPr>
          <w:ilvl w:val="2"/>
          <w:numId w:val="4"/>
        </w:numPr>
        <w:pBdr>
          <w:top w:val="nil"/>
          <w:left w:val="nil"/>
          <w:bottom w:val="nil"/>
          <w:right w:val="nil"/>
          <w:between w:val="nil"/>
        </w:pBdr>
        <w:spacing w:after="140" w:line="276" w:lineRule="auto"/>
        <w:ind w:left="0" w:hanging="2"/>
        <w:jc w:val="both"/>
        <w:rPr>
          <w:color w:val="000000"/>
        </w:rPr>
      </w:pPr>
      <w:r>
        <w:rPr>
          <w:color w:val="000000"/>
        </w:rPr>
        <w:t>dla Wykonawcy: [osoba kontaktowa…………………]: [adres e-mail……………];forma pisemna: _____________________________________________</w:t>
      </w:r>
      <w:r>
        <w:rPr>
          <w:color w:val="000000"/>
        </w:rPr>
        <w:t>.</w:t>
      </w:r>
    </w:p>
    <w:p w14:paraId="0B6AA200" w14:textId="77777777" w:rsidR="008E3349" w:rsidRDefault="009F39AA">
      <w:pPr>
        <w:keepNext/>
        <w:numPr>
          <w:ilvl w:val="0"/>
          <w:numId w:val="4"/>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Postanowienia końcowe</w:t>
      </w:r>
    </w:p>
    <w:p w14:paraId="14D5A229"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Wykonawca nie jest uprawniony do przeniesienia praw ani obowiązków wynikających z niniejszej umowy na jakikolwiek podmiot lub osobę trzecią – bez uprzedniej zgody VIGO wyrażonej w formie pisemnej pod rygorem nieważności.</w:t>
      </w:r>
    </w:p>
    <w:p w14:paraId="62BAAF4C"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Załącznik numer 1 – Zapytanie Ofert</w:t>
      </w:r>
      <w:r>
        <w:rPr>
          <w:color w:val="000000"/>
        </w:rPr>
        <w:t>owe wraz z załącznikami oraz Oferta wraz z załącznikami.</w:t>
      </w:r>
    </w:p>
    <w:p w14:paraId="2EE3DD7D"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Niniejsza umowa została sporządzona zgodnie z prawem polskim i podlega prawu polskiemu, bez uwzględniania unormowań dotyczących kolizji praw. Wszelkie spory związane z zawarciem lub wykonaniem niniej</w:t>
      </w:r>
      <w:r>
        <w:rPr>
          <w:color w:val="000000"/>
        </w:rPr>
        <w:t>szej umowy zostają poddane pod wyłączną jurysdykcję sądów polskich.</w:t>
      </w:r>
      <w:r>
        <w:t xml:space="preserve"> </w:t>
      </w:r>
      <w:r>
        <w:rPr>
          <w:color w:val="000000"/>
        </w:rPr>
        <w:t>Strony wyłączają zastosowanie Konwencji Narodów Zjednoczonych o umowach międzynarodowej sprzedaży towarów, sporządzonej w Wiedniu dnia 11 kwietnia 1980 roku.</w:t>
      </w:r>
    </w:p>
    <w:p w14:paraId="76B4C6F2"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Wszelkie spory powstałe w zwią</w:t>
      </w:r>
      <w:r>
        <w:rPr>
          <w:color w:val="000000"/>
        </w:rPr>
        <w:t xml:space="preserve">zku z wykonywaniem niniejszej umowy Strony będą starały się rozwiązać polubownie. Jeśli okaże się to niemożliwe sądem wyłącznie właściwym do rozpoznania sporu będzie sąd miejscowo właściwy dla VIGO. </w:t>
      </w:r>
    </w:p>
    <w:p w14:paraId="10411725"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Jeśli umowa została zawarta w polskiej i angielskiej wer</w:t>
      </w:r>
      <w:r>
        <w:rPr>
          <w:color w:val="000000"/>
        </w:rPr>
        <w:t>sji językowej, a pomiędzy wersjami występują jakiekolwiek rozbieżności, Strony postanawiają, że decydujące znaczenie ma polska wersja językowa.</w:t>
      </w:r>
    </w:p>
    <w:p w14:paraId="2C21A934" w14:textId="77777777" w:rsidR="008E3349" w:rsidRDefault="009F39AA">
      <w:pPr>
        <w:numPr>
          <w:ilvl w:val="1"/>
          <w:numId w:val="4"/>
        </w:numPr>
        <w:pBdr>
          <w:top w:val="nil"/>
          <w:left w:val="nil"/>
          <w:bottom w:val="nil"/>
          <w:right w:val="nil"/>
          <w:between w:val="nil"/>
        </w:pBdr>
        <w:spacing w:after="140" w:line="276" w:lineRule="auto"/>
        <w:ind w:left="0" w:hanging="2"/>
        <w:jc w:val="both"/>
        <w:rPr>
          <w:color w:val="000000"/>
        </w:rPr>
      </w:pPr>
      <w:r>
        <w:rPr>
          <w:color w:val="000000"/>
        </w:rPr>
        <w:t>Niniejsza umowa została sporządzona w dwóch jednobrzmiących egzemplarzach, po jednym dla każdej ze Stron.</w:t>
      </w:r>
    </w:p>
    <w:tbl>
      <w:tblPr>
        <w:tblStyle w:val="a2"/>
        <w:tblW w:w="8638" w:type="dxa"/>
        <w:tblInd w:w="567" w:type="dxa"/>
        <w:tblLayout w:type="fixed"/>
        <w:tblLook w:val="0000" w:firstRow="0" w:lastRow="0" w:firstColumn="0" w:lastColumn="0" w:noHBand="0" w:noVBand="0"/>
      </w:tblPr>
      <w:tblGrid>
        <w:gridCol w:w="4319"/>
        <w:gridCol w:w="4319"/>
      </w:tblGrid>
      <w:tr w:rsidR="008E3349" w14:paraId="5FB7588D" w14:textId="77777777">
        <w:tc>
          <w:tcPr>
            <w:tcW w:w="4319" w:type="dxa"/>
          </w:tcPr>
          <w:p w14:paraId="226503AA" w14:textId="77777777" w:rsidR="008E3349" w:rsidRDefault="009F39AA">
            <w:pPr>
              <w:pBdr>
                <w:top w:val="nil"/>
                <w:left w:val="nil"/>
                <w:bottom w:val="nil"/>
                <w:right w:val="nil"/>
                <w:between w:val="nil"/>
              </w:pBdr>
              <w:spacing w:after="140" w:line="276" w:lineRule="auto"/>
              <w:ind w:left="0" w:hanging="2"/>
              <w:jc w:val="both"/>
              <w:rPr>
                <w:color w:val="000000"/>
              </w:rPr>
            </w:pPr>
            <w:r>
              <w:rPr>
                <w:b/>
              </w:rPr>
              <w:t xml:space="preserve">      </w:t>
            </w:r>
            <w:r>
              <w:rPr>
                <w:b/>
              </w:rPr>
              <w:t xml:space="preserve">    </w:t>
            </w:r>
            <w:r>
              <w:rPr>
                <w:b/>
                <w:color w:val="000000"/>
              </w:rPr>
              <w:t>Za VIGO</w:t>
            </w:r>
            <w:r>
              <w:rPr>
                <w:color w:val="000000"/>
              </w:rPr>
              <w:t xml:space="preserve">:  </w:t>
            </w:r>
          </w:p>
          <w:p w14:paraId="184A4715"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___________________________                            Łukasz Piekarski, Członek Zarządu</w:t>
            </w:r>
          </w:p>
        </w:tc>
        <w:tc>
          <w:tcPr>
            <w:tcW w:w="4319" w:type="dxa"/>
          </w:tcPr>
          <w:p w14:paraId="7495BE8D" w14:textId="77777777" w:rsidR="008E3349" w:rsidRDefault="009F39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w:t>
            </w:r>
            <w:r>
              <w:rPr>
                <w:b/>
              </w:rPr>
              <w:t xml:space="preserve"> </w:t>
            </w:r>
            <w:r>
              <w:rPr>
                <w:b/>
                <w:color w:val="000000"/>
              </w:rPr>
              <w:t xml:space="preserve"> Wykonawcę</w:t>
            </w:r>
            <w:r>
              <w:rPr>
                <w:color w:val="000000"/>
              </w:rPr>
              <w:t>:</w:t>
            </w:r>
          </w:p>
          <w:p w14:paraId="2FBC23D4" w14:textId="77777777" w:rsidR="008E3349" w:rsidRDefault="009F39AA">
            <w:pPr>
              <w:pBdr>
                <w:top w:val="nil"/>
                <w:left w:val="nil"/>
                <w:bottom w:val="nil"/>
                <w:right w:val="nil"/>
                <w:between w:val="nil"/>
              </w:pBdr>
              <w:spacing w:after="140" w:line="276" w:lineRule="auto"/>
              <w:ind w:left="0" w:hanging="2"/>
              <w:jc w:val="both"/>
              <w:rPr>
                <w:color w:val="000000"/>
              </w:rPr>
            </w:pPr>
            <w:r>
              <w:rPr>
                <w:color w:val="000000"/>
              </w:rPr>
              <w:t>______________________________</w:t>
            </w:r>
          </w:p>
        </w:tc>
      </w:tr>
    </w:tbl>
    <w:p w14:paraId="17CCFF94" w14:textId="77777777" w:rsidR="008E3349" w:rsidRDefault="008E3349">
      <w:pPr>
        <w:spacing w:line="276" w:lineRule="auto"/>
        <w:ind w:left="0" w:hanging="2"/>
      </w:pPr>
    </w:p>
    <w:p w14:paraId="2E7588E3" w14:textId="77777777" w:rsidR="008E3349" w:rsidRDefault="009F39AA">
      <w:pPr>
        <w:ind w:left="0" w:hanging="2"/>
        <w:jc w:val="right"/>
        <w:rPr>
          <w:color w:val="000000"/>
        </w:rPr>
      </w:pPr>
      <w:r>
        <w:rPr>
          <w:color w:val="000000"/>
        </w:rPr>
        <w:t>Załącznik nr 2 do Wzoru umowy</w:t>
      </w:r>
    </w:p>
    <w:p w14:paraId="6E11482D" w14:textId="77777777" w:rsidR="008E3349" w:rsidRDefault="008E3349">
      <w:pPr>
        <w:ind w:left="0" w:hanging="2"/>
        <w:jc w:val="center"/>
        <w:rPr>
          <w:color w:val="000000"/>
        </w:rPr>
      </w:pPr>
    </w:p>
    <w:p w14:paraId="1D97A7A0" w14:textId="4CFD36DB" w:rsidR="00762BF0" w:rsidRDefault="00762BF0" w:rsidP="00762BF0">
      <w:pPr>
        <w:ind w:leftChars="0" w:left="4320" w:firstLineChars="0" w:firstLine="720"/>
        <w:jc w:val="center"/>
        <w:rPr>
          <w:b/>
        </w:rPr>
      </w:pPr>
      <w:r>
        <w:rPr>
          <w:b/>
        </w:rPr>
        <w:lastRenderedPageBreak/>
        <w:t>Załącznik nr 2</w:t>
      </w:r>
    </w:p>
    <w:p w14:paraId="280ACCC7" w14:textId="0644EF29" w:rsidR="008E3349" w:rsidRDefault="009F39AA">
      <w:pPr>
        <w:ind w:left="0" w:hanging="2"/>
        <w:jc w:val="center"/>
        <w:rPr>
          <w:color w:val="000000"/>
        </w:rPr>
      </w:pPr>
      <w:r>
        <w:rPr>
          <w:b/>
        </w:rPr>
        <w:t>Protokół Zdawczo-Odbiorczy</w:t>
      </w:r>
    </w:p>
    <w:p w14:paraId="415EAD75" w14:textId="77777777" w:rsidR="008E3349" w:rsidRDefault="009F39AA">
      <w:pPr>
        <w:ind w:left="0" w:hanging="2"/>
        <w:rPr>
          <w:color w:val="000000"/>
        </w:rPr>
      </w:pPr>
      <w:r>
        <w:rPr>
          <w:color w:val="000000"/>
        </w:rPr>
        <w:t>Do umowy z dnia ……………………….. 2021 r.</w:t>
      </w:r>
    </w:p>
    <w:p w14:paraId="68314010" w14:textId="77777777" w:rsidR="008E3349" w:rsidRDefault="009F39AA">
      <w:pPr>
        <w:ind w:left="0" w:hanging="2"/>
        <w:rPr>
          <w:color w:val="000000"/>
        </w:rPr>
      </w:pPr>
      <w:r>
        <w:rPr>
          <w:color w:val="000000"/>
        </w:rPr>
        <w:t xml:space="preserve">sporządzony dnia ………………………………….. roku </w:t>
      </w:r>
    </w:p>
    <w:p w14:paraId="4473887E" w14:textId="77777777" w:rsidR="008E3349" w:rsidRDefault="008E3349">
      <w:pPr>
        <w:ind w:left="0" w:hanging="2"/>
        <w:rPr>
          <w:color w:val="000000"/>
        </w:rPr>
      </w:pPr>
    </w:p>
    <w:p w14:paraId="1F482C15" w14:textId="77777777" w:rsidR="008E3349" w:rsidRDefault="009F39AA">
      <w:pPr>
        <w:ind w:left="0" w:hanging="2"/>
        <w:rPr>
          <w:color w:val="000000"/>
        </w:rPr>
      </w:pPr>
      <w:r>
        <w:rPr>
          <w:b/>
          <w:color w:val="000000"/>
        </w:rPr>
        <w:tab/>
        <w:t>ZAMAWIAJĄCEGO:</w:t>
      </w:r>
    </w:p>
    <w:p w14:paraId="2ECFE118" w14:textId="77777777" w:rsidR="008E3349" w:rsidRDefault="009F39AA">
      <w:pPr>
        <w:ind w:left="0" w:hanging="2"/>
        <w:rPr>
          <w:color w:val="000000"/>
        </w:rPr>
      </w:pPr>
      <w:r>
        <w:rPr>
          <w:b/>
          <w:color w:val="000000"/>
        </w:rPr>
        <w:t>……………………………………………</w:t>
      </w:r>
      <w:r>
        <w:rPr>
          <w:b/>
          <w:color w:val="000000"/>
        </w:rPr>
        <w:tab/>
      </w:r>
      <w:r>
        <w:rPr>
          <w:b/>
          <w:color w:val="000000"/>
        </w:rPr>
        <w:tab/>
      </w:r>
      <w:r>
        <w:rPr>
          <w:b/>
          <w:color w:val="000000"/>
        </w:rPr>
        <w:tab/>
      </w:r>
      <w:r>
        <w:rPr>
          <w:b/>
          <w:color w:val="000000"/>
        </w:rPr>
        <w:tab/>
      </w:r>
      <w:r>
        <w:rPr>
          <w:b/>
          <w:color w:val="000000"/>
        </w:rPr>
        <w:tab/>
        <w:t>………………………………………………...</w:t>
      </w:r>
    </w:p>
    <w:p w14:paraId="77FB29C9" w14:textId="77777777" w:rsidR="008E3349" w:rsidRDefault="009F39AA">
      <w:pPr>
        <w:ind w:left="0" w:hanging="2"/>
        <w:jc w:val="both"/>
        <w:rPr>
          <w:color w:val="000000"/>
        </w:rPr>
      </w:pPr>
      <w:r>
        <w:rPr>
          <w:color w:val="000000"/>
        </w:rPr>
        <w:t>Imię i nazwisko przedstawiciela:</w:t>
      </w:r>
      <w:r>
        <w:rPr>
          <w:color w:val="000000"/>
        </w:rPr>
        <w:tab/>
      </w:r>
      <w:r>
        <w:rPr>
          <w:color w:val="000000"/>
        </w:rPr>
        <w:tab/>
      </w:r>
      <w:r>
        <w:rPr>
          <w:color w:val="000000"/>
        </w:rPr>
        <w:tab/>
      </w:r>
      <w:r>
        <w:rPr>
          <w:color w:val="000000"/>
        </w:rPr>
        <w:tab/>
        <w:t>Imię i nazwisko przedstawiciela:</w:t>
      </w:r>
    </w:p>
    <w:p w14:paraId="797EFC93" w14:textId="77777777" w:rsidR="008E3349" w:rsidRDefault="009F39AA">
      <w:pPr>
        <w:numPr>
          <w:ilvl w:val="0"/>
          <w:numId w:val="3"/>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1. ……………………………………………...</w:t>
      </w:r>
    </w:p>
    <w:p w14:paraId="17AC9DA6" w14:textId="77777777" w:rsidR="008E3349" w:rsidRDefault="009F39AA">
      <w:pPr>
        <w:numPr>
          <w:ilvl w:val="0"/>
          <w:numId w:val="3"/>
        </w:numPr>
        <w:pBdr>
          <w:top w:val="nil"/>
          <w:left w:val="nil"/>
          <w:bottom w:val="nil"/>
          <w:right w:val="nil"/>
          <w:between w:val="nil"/>
        </w:pBdr>
        <w:spacing w:after="0"/>
        <w:ind w:left="0" w:hanging="2"/>
        <w:jc w:val="both"/>
        <w:rPr>
          <w:color w:val="000000"/>
        </w:rPr>
      </w:pPr>
      <w:r>
        <w:rPr>
          <w:color w:val="000000"/>
        </w:rPr>
        <w:t>……………………</w:t>
      </w:r>
      <w:r>
        <w:rPr>
          <w:color w:val="000000"/>
        </w:rPr>
        <w:t>…………………</w:t>
      </w:r>
      <w:r>
        <w:rPr>
          <w:color w:val="000000"/>
        </w:rPr>
        <w:tab/>
      </w:r>
      <w:r>
        <w:rPr>
          <w:color w:val="000000"/>
        </w:rPr>
        <w:tab/>
      </w:r>
      <w:r>
        <w:rPr>
          <w:color w:val="000000"/>
        </w:rPr>
        <w:tab/>
      </w:r>
      <w:r>
        <w:rPr>
          <w:color w:val="000000"/>
        </w:rPr>
        <w:tab/>
        <w:t>2. ………………………………………………</w:t>
      </w:r>
    </w:p>
    <w:p w14:paraId="5428A1BA" w14:textId="77777777" w:rsidR="008E3349" w:rsidRDefault="009F39AA">
      <w:pPr>
        <w:numPr>
          <w:ilvl w:val="0"/>
          <w:numId w:val="3"/>
        </w:numPr>
        <w:pBdr>
          <w:top w:val="nil"/>
          <w:left w:val="nil"/>
          <w:bottom w:val="nil"/>
          <w:right w:val="nil"/>
          <w:between w:val="nil"/>
        </w:pBdr>
        <w:ind w:left="0" w:hanging="2"/>
        <w:jc w:val="both"/>
        <w:rPr>
          <w:color w:val="000000"/>
        </w:rPr>
      </w:pPr>
      <w:r>
        <w:rPr>
          <w:color w:val="000000"/>
        </w:rPr>
        <w:t>………………………………………</w:t>
      </w:r>
      <w:r>
        <w:rPr>
          <w:color w:val="000000"/>
        </w:rPr>
        <w:tab/>
      </w:r>
      <w:r>
        <w:rPr>
          <w:color w:val="000000"/>
        </w:rPr>
        <w:tab/>
      </w:r>
      <w:r>
        <w:rPr>
          <w:color w:val="000000"/>
        </w:rPr>
        <w:tab/>
      </w:r>
      <w:r>
        <w:rPr>
          <w:color w:val="000000"/>
        </w:rPr>
        <w:tab/>
        <w:t>3. ………………………………………………</w:t>
      </w:r>
    </w:p>
    <w:p w14:paraId="35D12DCB" w14:textId="77777777" w:rsidR="008E3349" w:rsidRDefault="008E3349">
      <w:pPr>
        <w:ind w:left="0" w:hanging="2"/>
        <w:rPr>
          <w:color w:val="000000"/>
        </w:rPr>
      </w:pPr>
    </w:p>
    <w:p w14:paraId="34D69AB1" w14:textId="77777777" w:rsidR="008E3349" w:rsidRDefault="009F39AA">
      <w:pPr>
        <w:ind w:left="0" w:hanging="2"/>
        <w:jc w:val="both"/>
        <w:rPr>
          <w:color w:val="000000"/>
        </w:rPr>
      </w:pPr>
      <w:r>
        <w:rPr>
          <w:color w:val="000000"/>
        </w:rPr>
        <w:t xml:space="preserve">Niniejszym protokółem stwierdza się, że Wykonawca dostarczył do siedziby Zamawiającego w </w:t>
      </w:r>
      <w:r>
        <w:t>Ożarowie Mazowieckim</w:t>
      </w:r>
      <w:r>
        <w:rPr>
          <w:color w:val="000000"/>
        </w:rPr>
        <w:t xml:space="preserve"> :</w:t>
      </w:r>
    </w:p>
    <w:p w14:paraId="27F938E4" w14:textId="77777777" w:rsidR="008E3349" w:rsidRDefault="009F39AA">
      <w:pPr>
        <w:ind w:left="0" w:hanging="2"/>
        <w:jc w:val="both"/>
        <w:rPr>
          <w:color w:val="000000"/>
        </w:rPr>
      </w:pPr>
      <w:r>
        <w:rPr>
          <w:color w:val="000000"/>
        </w:rPr>
        <w:t>……………………………………………………………………….</w:t>
      </w:r>
    </w:p>
    <w:p w14:paraId="1F084C56" w14:textId="77777777" w:rsidR="008E3349" w:rsidRDefault="008E3349">
      <w:pPr>
        <w:ind w:left="0" w:hanging="2"/>
        <w:rPr>
          <w:color w:val="000000"/>
        </w:rPr>
      </w:pPr>
    </w:p>
    <w:p w14:paraId="1C6539FD" w14:textId="77777777" w:rsidR="008E3349" w:rsidRDefault="009F39AA">
      <w:pPr>
        <w:ind w:left="0" w:hanging="2"/>
        <w:rPr>
          <w:color w:val="000000"/>
        </w:rPr>
      </w:pPr>
      <w:r>
        <w:rPr>
          <w:color w:val="000000"/>
        </w:rPr>
        <w:t>Przekazany Przedmiot Umowy jest kompletny/nie kompletny zgodnie z zapisami Umowy.</w:t>
      </w:r>
    </w:p>
    <w:p w14:paraId="726E61F8" w14:textId="77777777" w:rsidR="008E3349" w:rsidRDefault="009F39AA">
      <w:pPr>
        <w:numPr>
          <w:ilvl w:val="3"/>
          <w:numId w:val="3"/>
        </w:numPr>
        <w:pBdr>
          <w:top w:val="nil"/>
          <w:left w:val="nil"/>
          <w:bottom w:val="nil"/>
          <w:right w:val="nil"/>
          <w:between w:val="nil"/>
        </w:pBdr>
        <w:spacing w:after="0"/>
        <w:ind w:left="0" w:hanging="2"/>
        <w:rPr>
          <w:color w:val="000000"/>
        </w:rPr>
      </w:pPr>
      <w:r>
        <w:rPr>
          <w:color w:val="000000"/>
        </w:rPr>
        <w:t xml:space="preserve">Dostawa towaru w terminie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0FB156BD" w14:textId="77777777" w:rsidR="008E3349" w:rsidRDefault="009F39AA">
      <w:pPr>
        <w:numPr>
          <w:ilvl w:val="3"/>
          <w:numId w:val="3"/>
        </w:numPr>
        <w:pBdr>
          <w:top w:val="nil"/>
          <w:left w:val="nil"/>
          <w:bottom w:val="nil"/>
          <w:right w:val="nil"/>
          <w:between w:val="nil"/>
        </w:pBdr>
        <w:ind w:left="0" w:hanging="2"/>
        <w:rPr>
          <w:color w:val="000000"/>
        </w:rPr>
      </w:pPr>
      <w:r>
        <w:rPr>
          <w:color w:val="000000"/>
        </w:rPr>
        <w:t>Towar bez wad i usterek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21595D04" w14:textId="77777777" w:rsidR="008E3349" w:rsidRDefault="009F39AA">
      <w:pPr>
        <w:ind w:left="0" w:hanging="2"/>
        <w:rPr>
          <w:color w:val="000000"/>
        </w:rPr>
      </w:pPr>
      <w:r>
        <w:rPr>
          <w:b/>
          <w:color w:val="000000"/>
        </w:rPr>
        <w:t>Uwagi: ……………………………………………………………………………………………………………………………………………</w:t>
      </w:r>
    </w:p>
    <w:p w14:paraId="7C521972" w14:textId="77777777" w:rsidR="008E3349" w:rsidRDefault="008E3349">
      <w:pPr>
        <w:ind w:left="0" w:hanging="2"/>
        <w:jc w:val="both"/>
        <w:rPr>
          <w:color w:val="000000"/>
        </w:rPr>
      </w:pPr>
    </w:p>
    <w:p w14:paraId="74A7370D" w14:textId="77777777" w:rsidR="008E3349" w:rsidRDefault="009F39AA">
      <w:pPr>
        <w:ind w:left="0" w:hanging="2"/>
        <w:jc w:val="both"/>
        <w:rPr>
          <w:color w:val="000000"/>
        </w:rPr>
      </w:pPr>
      <w:r>
        <w:rPr>
          <w:color w:val="000000"/>
        </w:rPr>
        <w:t>Niniejszym protokółem stwierdza się, że Wykonawca wywiązał się ze zobowiązań określonych w umowie.</w:t>
      </w:r>
    </w:p>
    <w:p w14:paraId="4DF7EBAD" w14:textId="77777777" w:rsidR="008E3349" w:rsidRDefault="008E3349">
      <w:pPr>
        <w:ind w:left="0" w:hanging="2"/>
        <w:jc w:val="both"/>
        <w:rPr>
          <w:color w:val="000000"/>
        </w:rPr>
      </w:pPr>
    </w:p>
    <w:p w14:paraId="3B1932BA" w14:textId="0FD7767B" w:rsidR="008E3349" w:rsidRDefault="009F39AA" w:rsidP="00762BF0">
      <w:pPr>
        <w:ind w:left="0" w:hanging="2"/>
        <w:rPr>
          <w:color w:val="000000"/>
        </w:rPr>
      </w:pPr>
      <w:r>
        <w:rPr>
          <w:b/>
          <w:color w:val="000000"/>
        </w:rPr>
        <w:tab/>
        <w:t>ZAMAWIAJĄCY</w:t>
      </w:r>
    </w:p>
    <w:p w14:paraId="50BBCC1B" w14:textId="77777777" w:rsidR="008E3349" w:rsidRDefault="008E3349">
      <w:pPr>
        <w:spacing w:line="276" w:lineRule="auto"/>
        <w:ind w:left="0" w:hanging="2"/>
      </w:pPr>
    </w:p>
    <w:sectPr w:rsidR="008E33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9FD9" w14:textId="77777777" w:rsidR="009F39AA" w:rsidRDefault="009F39AA">
      <w:pPr>
        <w:spacing w:after="0" w:line="240" w:lineRule="auto"/>
        <w:ind w:left="0" w:hanging="2"/>
      </w:pPr>
      <w:r>
        <w:separator/>
      </w:r>
    </w:p>
  </w:endnote>
  <w:endnote w:type="continuationSeparator" w:id="0">
    <w:p w14:paraId="24F22209" w14:textId="77777777" w:rsidR="009F39AA" w:rsidRDefault="009F39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C916" w14:textId="77777777" w:rsidR="008E3349" w:rsidRDefault="008E3349">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5400" w14:textId="77777777" w:rsidR="008E3349" w:rsidRDefault="009F39A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sidR="00E84058">
      <w:rPr>
        <w:color w:val="000000"/>
      </w:rPr>
      <w:fldChar w:fldCharType="separate"/>
    </w:r>
    <w:r w:rsidR="00E84058">
      <w:rPr>
        <w:noProof/>
        <w:color w:val="000000"/>
      </w:rPr>
      <w:t>1</w:t>
    </w:r>
    <w:r>
      <w:rPr>
        <w:color w:val="000000"/>
      </w:rPr>
      <w:fldChar w:fldCharType="end"/>
    </w:r>
  </w:p>
  <w:p w14:paraId="40336CD3" w14:textId="77777777" w:rsidR="008E3349" w:rsidRDefault="008E3349">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AE07" w14:textId="77777777" w:rsidR="008E3349" w:rsidRDefault="008E3349">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0466" w14:textId="77777777" w:rsidR="009F39AA" w:rsidRDefault="009F39AA">
      <w:pPr>
        <w:spacing w:after="0" w:line="240" w:lineRule="auto"/>
        <w:ind w:left="0" w:hanging="2"/>
      </w:pPr>
      <w:r>
        <w:separator/>
      </w:r>
    </w:p>
  </w:footnote>
  <w:footnote w:type="continuationSeparator" w:id="0">
    <w:p w14:paraId="0251C63A" w14:textId="77777777" w:rsidR="009F39AA" w:rsidRDefault="009F39A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6618" w14:textId="77777777" w:rsidR="008E3349" w:rsidRDefault="008E3349">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5F4A" w14:textId="77777777" w:rsidR="008E3349" w:rsidRDefault="009F39AA">
    <w:pPr>
      <w:ind w:left="0" w:hanging="2"/>
      <w:jc w:val="both"/>
      <w:rPr>
        <w:color w:val="000000"/>
      </w:rPr>
    </w:pPr>
    <w:r>
      <w:rPr>
        <w:noProof/>
      </w:rPr>
      <w:drawing>
        <wp:anchor distT="0" distB="0" distL="0" distR="0" simplePos="0" relativeHeight="251658240" behindDoc="0" locked="0" layoutInCell="1" hidden="0" allowOverlap="1" wp14:anchorId="76DB51BC" wp14:editId="56DB9813">
          <wp:simplePos x="0" y="0"/>
          <wp:positionH relativeFrom="column">
            <wp:posOffset>-805968</wp:posOffset>
          </wp:positionH>
          <wp:positionV relativeFrom="paragraph">
            <wp:posOffset>-276223</wp:posOffset>
          </wp:positionV>
          <wp:extent cx="7372022" cy="621983"/>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72022" cy="62198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AFD2" w14:textId="77777777" w:rsidR="008E3349" w:rsidRDefault="008E3349">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7FA6"/>
    <w:multiLevelType w:val="multilevel"/>
    <w:tmpl w:val="CA3C1406"/>
    <w:lvl w:ilvl="0">
      <w:start w:val="1"/>
      <w:numFmt w:val="decimal"/>
      <w:lvlText w:val="%1."/>
      <w:lvlJc w:val="left"/>
      <w:pPr>
        <w:tabs>
          <w:tab w:val="num" w:pos="720"/>
        </w:tabs>
        <w:ind w:left="720" w:hanging="720"/>
      </w:pPr>
    </w:lvl>
    <w:lvl w:ilvl="1">
      <w:start w:val="1"/>
      <w:numFmt w:val="decimal"/>
      <w:pStyle w:val="GJPoziom2"/>
      <w:lvlText w:val="%2."/>
      <w:lvlJc w:val="left"/>
      <w:pPr>
        <w:tabs>
          <w:tab w:val="num" w:pos="1440"/>
        </w:tabs>
        <w:ind w:left="1440" w:hanging="720"/>
      </w:pPr>
    </w:lvl>
    <w:lvl w:ilvl="2">
      <w:start w:val="1"/>
      <w:numFmt w:val="decimal"/>
      <w:pStyle w:val="GJPoziom3"/>
      <w:lvlText w:val="%3."/>
      <w:lvlJc w:val="left"/>
      <w:pPr>
        <w:tabs>
          <w:tab w:val="num" w:pos="2160"/>
        </w:tabs>
        <w:ind w:left="2160" w:hanging="720"/>
      </w:pPr>
    </w:lvl>
    <w:lvl w:ilvl="3">
      <w:start w:val="1"/>
      <w:numFmt w:val="decimal"/>
      <w:pStyle w:val="GJPoziom4"/>
      <w:lvlText w:val="%4."/>
      <w:lvlJc w:val="left"/>
      <w:pPr>
        <w:tabs>
          <w:tab w:val="num" w:pos="2880"/>
        </w:tabs>
        <w:ind w:left="2880" w:hanging="720"/>
      </w:pPr>
    </w:lvl>
    <w:lvl w:ilvl="4">
      <w:start w:val="1"/>
      <w:numFmt w:val="decimal"/>
      <w:pStyle w:val="GJPoziom5"/>
      <w:lvlText w:val="%5."/>
      <w:lvlJc w:val="left"/>
      <w:pPr>
        <w:tabs>
          <w:tab w:val="num" w:pos="3600"/>
        </w:tabs>
        <w:ind w:left="3600" w:hanging="720"/>
      </w:pPr>
    </w:lvl>
    <w:lvl w:ilvl="5">
      <w:start w:val="1"/>
      <w:numFmt w:val="decimal"/>
      <w:pStyle w:val="GJPoziom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6322B9"/>
    <w:multiLevelType w:val="multilevel"/>
    <w:tmpl w:val="BB78A03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89E2424"/>
    <w:multiLevelType w:val="multilevel"/>
    <w:tmpl w:val="6F78C1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D6846F0"/>
    <w:multiLevelType w:val="multilevel"/>
    <w:tmpl w:val="54E08108"/>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3C56F41"/>
    <w:multiLevelType w:val="multilevel"/>
    <w:tmpl w:val="C78485A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88725EC"/>
    <w:multiLevelType w:val="multilevel"/>
    <w:tmpl w:val="132C025C"/>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6" w15:restartNumberingAfterBreak="0">
    <w:nsid w:val="7A8E5B6D"/>
    <w:multiLevelType w:val="multilevel"/>
    <w:tmpl w:val="3F8C3CF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7B511F17"/>
    <w:multiLevelType w:val="multilevel"/>
    <w:tmpl w:val="D250E11C"/>
    <w:lvl w:ilvl="0">
      <w:start w:val="1"/>
      <w:numFmt w:val="bullet"/>
      <w:pStyle w:val="GJStrony"/>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49"/>
    <w:rsid w:val="006F77D5"/>
    <w:rsid w:val="00762BF0"/>
    <w:rsid w:val="008E3349"/>
    <w:rsid w:val="009F39AA"/>
    <w:rsid w:val="00E3584F"/>
    <w:rsid w:val="00E8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B673"/>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line="240" w:lineRule="auto"/>
      <w:jc w:val="center"/>
    </w:pPr>
    <w:rPr>
      <w:rFonts w:eastAsia="Times New Roman" w:cs="Times New Roman"/>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next w:val="Table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paragraph" w:styleId="Akapitzlist">
    <w:name w:val="List Paragraph"/>
    <w:basedOn w:val="Normalny"/>
    <w:qFormat/>
    <w:pPr>
      <w:ind w:left="720"/>
      <w:contextualSpacing/>
    </w:pPr>
  </w:style>
  <w:style w:type="character" w:customStyle="1" w:styleId="Teksttreci8">
    <w:name w:val="Tekst treści (8)_"/>
    <w:rPr>
      <w:rFonts w:ascii="Calibri" w:eastAsia="Calibri" w:hAnsi="Calibri" w:cs="Calibri"/>
      <w:w w:val="100"/>
      <w:position w:val="-1"/>
      <w:sz w:val="21"/>
      <w:szCs w:val="21"/>
      <w:effect w:val="none"/>
      <w:shd w:val="clear" w:color="auto" w:fill="FFFFFF"/>
      <w:vertAlign w:val="baseline"/>
      <w:cs w:val="0"/>
      <w:em w:val="none"/>
    </w:rPr>
  </w:style>
  <w:style w:type="paragraph" w:customStyle="1" w:styleId="Teksttreci80">
    <w:name w:val="Tekst treści (8)"/>
    <w:basedOn w:val="Normalny"/>
    <w:pPr>
      <w:widowControl w:val="0"/>
      <w:shd w:val="clear" w:color="auto" w:fill="FFFFFF"/>
      <w:spacing w:after="660" w:line="450" w:lineRule="atLeast"/>
      <w:ind w:hanging="580"/>
      <w:jc w:val="right"/>
    </w:pPr>
    <w:rPr>
      <w:sz w:val="21"/>
      <w:szCs w:val="21"/>
    </w:rPr>
  </w:style>
  <w:style w:type="paragraph" w:styleId="Nagwek">
    <w:name w:val="header"/>
    <w:basedOn w:val="Normalny"/>
    <w:qFormat/>
    <w:pPr>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GJBody">
    <w:name w:val="GJ Body"/>
    <w:basedOn w:val="Normalny"/>
    <w:pPr>
      <w:spacing w:after="140" w:line="290" w:lineRule="auto"/>
      <w:jc w:val="both"/>
    </w:pPr>
    <w:rPr>
      <w:rFonts w:eastAsia="Times New Roman"/>
      <w:kern w:val="20"/>
    </w:rPr>
  </w:style>
  <w:style w:type="paragraph" w:customStyle="1" w:styleId="GJBody1">
    <w:name w:val="GJ Body 1"/>
    <w:basedOn w:val="Normalny"/>
    <w:pPr>
      <w:spacing w:after="140" w:line="290" w:lineRule="auto"/>
      <w:ind w:left="567"/>
      <w:jc w:val="both"/>
    </w:pPr>
    <w:rPr>
      <w:rFonts w:eastAsia="Times New Roman"/>
      <w:kern w:val="20"/>
    </w:rPr>
  </w:style>
  <w:style w:type="paragraph" w:customStyle="1" w:styleId="GJBody2">
    <w:name w:val="GJ Body 2"/>
    <w:basedOn w:val="Normalny"/>
    <w:pPr>
      <w:spacing w:after="140" w:line="290" w:lineRule="auto"/>
      <w:ind w:left="1247"/>
      <w:jc w:val="both"/>
    </w:pPr>
    <w:rPr>
      <w:rFonts w:eastAsia="Times New Roman"/>
      <w:kern w:val="20"/>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rPr>
  </w:style>
  <w:style w:type="paragraph" w:customStyle="1" w:styleId="GJStrony">
    <w:name w:val="GJ Strony"/>
    <w:basedOn w:val="Normalny"/>
    <w:pPr>
      <w:numPr>
        <w:numId w:val="6"/>
      </w:numPr>
      <w:spacing w:after="140" w:line="290" w:lineRule="auto"/>
      <w:ind w:left="-1" w:hanging="1"/>
      <w:jc w:val="both"/>
    </w:pPr>
    <w:rPr>
      <w:rFonts w:eastAsia="Times New Roman"/>
      <w:kern w:val="20"/>
    </w:rPr>
  </w:style>
  <w:style w:type="paragraph" w:customStyle="1" w:styleId="GJRecitals">
    <w:name w:val="GJ Recitals"/>
    <w:basedOn w:val="Normalny"/>
    <w:pPr>
      <w:tabs>
        <w:tab w:val="num" w:pos="720"/>
      </w:tabs>
      <w:spacing w:after="140" w:line="290" w:lineRule="auto"/>
      <w:jc w:val="both"/>
    </w:pPr>
    <w:rPr>
      <w:rFonts w:eastAsia="Times New Roman"/>
      <w:kern w:val="20"/>
    </w:rPr>
  </w:style>
  <w:style w:type="paragraph" w:customStyle="1" w:styleId="GJPoziom6">
    <w:name w:val="GJ Poziom 6"/>
    <w:pPr>
      <w:numPr>
        <w:ilvl w:val="5"/>
        <w:numId w:val="8"/>
      </w:numPr>
      <w:suppressAutoHyphens/>
      <w:spacing w:after="140" w:line="290" w:lineRule="auto"/>
      <w:ind w:leftChars="-1" w:left="-1" w:hangingChars="1" w:hanging="1"/>
      <w:jc w:val="both"/>
      <w:textDirection w:val="btLr"/>
      <w:textAlignment w:val="top"/>
      <w:outlineLvl w:val="5"/>
    </w:pPr>
    <w:rPr>
      <w:kern w:val="20"/>
      <w:position w:val="-1"/>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sz w:val="24"/>
      <w:szCs w:val="24"/>
      <w:lang w:eastAsia="en-US"/>
    </w:rPr>
  </w:style>
  <w:style w:type="paragraph" w:customStyle="1" w:styleId="GJPoziom2">
    <w:name w:val="GJ Poziom 2"/>
    <w:pPr>
      <w:numPr>
        <w:ilvl w:val="1"/>
        <w:numId w:val="8"/>
      </w:numPr>
      <w:suppressAutoHyphens/>
      <w:spacing w:after="140" w:line="290" w:lineRule="auto"/>
      <w:ind w:leftChars="-1" w:left="-1" w:hangingChars="1" w:hanging="1"/>
      <w:jc w:val="both"/>
      <w:textDirection w:val="btLr"/>
      <w:textAlignment w:val="top"/>
      <w:outlineLvl w:val="1"/>
    </w:pPr>
    <w:rPr>
      <w:spacing w:val="-4"/>
      <w:kern w:val="20"/>
      <w:position w:val="-1"/>
    </w:rPr>
  </w:style>
  <w:style w:type="paragraph" w:customStyle="1" w:styleId="GJPoziom3">
    <w:name w:val="GJ Poziom 3"/>
    <w:pPr>
      <w:numPr>
        <w:ilvl w:val="2"/>
        <w:numId w:val="8"/>
      </w:numPr>
      <w:suppressAutoHyphens/>
      <w:spacing w:after="140" w:line="290" w:lineRule="auto"/>
      <w:ind w:leftChars="-1" w:left="-1" w:hangingChars="1" w:hanging="1"/>
      <w:jc w:val="both"/>
      <w:textDirection w:val="btLr"/>
      <w:textAlignment w:val="top"/>
      <w:outlineLvl w:val="2"/>
    </w:pPr>
    <w:rPr>
      <w:kern w:val="20"/>
      <w:position w:val="-1"/>
      <w:lang w:eastAsia="en-US"/>
    </w:rPr>
  </w:style>
  <w:style w:type="paragraph" w:customStyle="1" w:styleId="GJPoziom4">
    <w:name w:val="GJ Poziom 4"/>
    <w:pPr>
      <w:numPr>
        <w:ilvl w:val="3"/>
        <w:numId w:val="8"/>
      </w:numPr>
      <w:suppressAutoHyphens/>
      <w:spacing w:after="140" w:line="290" w:lineRule="auto"/>
      <w:ind w:leftChars="-1" w:left="-1" w:hangingChars="1" w:hanging="1"/>
      <w:jc w:val="both"/>
      <w:textDirection w:val="btLr"/>
      <w:textAlignment w:val="top"/>
      <w:outlineLvl w:val="3"/>
    </w:pPr>
    <w:rPr>
      <w:kern w:val="20"/>
      <w:position w:val="-1"/>
      <w:lang w:eastAsia="en-US"/>
    </w:rPr>
  </w:style>
  <w:style w:type="paragraph" w:customStyle="1" w:styleId="GJPoziom5">
    <w:name w:val="GJ Poziom 5"/>
    <w:pPr>
      <w:numPr>
        <w:ilvl w:val="4"/>
        <w:numId w:val="8"/>
      </w:numPr>
      <w:suppressAutoHyphens/>
      <w:spacing w:after="140" w:line="290" w:lineRule="auto"/>
      <w:ind w:leftChars="-1" w:left="-1" w:hangingChars="1" w:hanging="1"/>
      <w:jc w:val="both"/>
      <w:textDirection w:val="btLr"/>
      <w:textAlignment w:val="top"/>
      <w:outlineLvl w:val="4"/>
    </w:pPr>
    <w:rPr>
      <w:kern w:val="20"/>
      <w:position w:val="-1"/>
      <w:lang w:eastAsia="en-US"/>
    </w:rPr>
  </w:style>
  <w:style w:type="paragraph" w:customStyle="1" w:styleId="EndnoteText1">
    <w:name w:val="Endnote Text1"/>
    <w:aliases w:val="GJ Tekst przypisu końcowego"/>
    <w:basedOn w:val="Normalny"/>
    <w:pPr>
      <w:spacing w:after="140" w:line="290" w:lineRule="auto"/>
    </w:pPr>
    <w:rPr>
      <w:sz w:val="20"/>
      <w:szCs w:val="20"/>
    </w:rPr>
  </w:style>
  <w:style w:type="character" w:customStyle="1" w:styleId="EndnoteTextChar">
    <w:name w:val="Endnote Text Char"/>
    <w:aliases w:val="GJ Tekst przypisu końcowego Char"/>
    <w:rPr>
      <w:w w:val="100"/>
      <w:position w:val="-1"/>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36030A"/>
    <w:rPr>
      <w:color w:val="0000FF" w:themeColor="hyperlink"/>
      <w:u w:val="single"/>
    </w:rPr>
  </w:style>
  <w:style w:type="character" w:customStyle="1" w:styleId="Nierozpoznanawzmianka1">
    <w:name w:val="Nierozpoznana wzmianka1"/>
    <w:basedOn w:val="Domylnaczcionkaakapitu"/>
    <w:uiPriority w:val="99"/>
    <w:semiHidden/>
    <w:unhideWhenUsed/>
    <w:rsid w:val="0036030A"/>
    <w:rPr>
      <w:color w:val="605E5C"/>
      <w:shd w:val="clear" w:color="auto" w:fill="E1DFDD"/>
    </w:rPr>
  </w:style>
  <w:style w:type="paragraph" w:styleId="Tekstprzypisudolnego">
    <w:name w:val="footnote text"/>
    <w:basedOn w:val="Normalny"/>
    <w:link w:val="TekstprzypisudolnegoZnak"/>
    <w:uiPriority w:val="99"/>
    <w:semiHidden/>
    <w:unhideWhenUsed/>
    <w:rsid w:val="00F51C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29"/>
    <w:rPr>
      <w:position w:val="-1"/>
      <w:sz w:val="20"/>
      <w:szCs w:val="20"/>
      <w:lang w:eastAsia="en-US"/>
    </w:rPr>
  </w:style>
  <w:style w:type="character" w:styleId="Odwoanieprzypisudolnego">
    <w:name w:val="footnote reference"/>
    <w:basedOn w:val="Domylnaczcionkaakapitu"/>
    <w:uiPriority w:val="99"/>
    <w:semiHidden/>
    <w:unhideWhenUsed/>
    <w:rsid w:val="00F51C29"/>
    <w:rPr>
      <w:vertAlign w:val="superscript"/>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0W69ouVHQxAgEvXdIL8D9Lg+w==">AMUW2mUMt/TRfGcaAlwKRE/IhAXIYazSWfZpiKLwfHk+a9NQ0BVBfMS3DZLpMlRby+vmh9N0H3ImnpVMt7eyJs8tbZ0OguT5+MZWnXlfYE9Spd49Q9kdWOtGlSy4KPg9+bZsg1AD5TSFZ3Eq5/SsIQAbzRWj6s/ucG/zWF7hl9CDuLwjU4bQWX9fyG98oh4XfXhrOYUwsFWzX7fk5LQw/XSxaP7ZJZOQK5ugcd4oP7NtIE/KkkSUtrFE7axkhxB/0JhNEtltrGWAjBtwsrYRaS9u5bCsbPcP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1909</Words>
  <Characters>11454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4</cp:revision>
  <dcterms:created xsi:type="dcterms:W3CDTF">2021-01-11T07:50:00Z</dcterms:created>
  <dcterms:modified xsi:type="dcterms:W3CDTF">2021-01-20T10:51:00Z</dcterms:modified>
</cp:coreProperties>
</file>