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hanging="2"/>
        <w:jc w:val="right"/>
        <w:rPr>
          <w:color w:val="000000"/>
          <w:sz w:val="20"/>
          <w:szCs w:val="20"/>
        </w:rPr>
      </w:pPr>
      <w:r w:rsidDel="00000000" w:rsidR="00000000" w:rsidRPr="00000000">
        <w:rPr>
          <w:color w:val="000000"/>
          <w:sz w:val="20"/>
          <w:szCs w:val="20"/>
          <w:rtl w:val="0"/>
        </w:rPr>
        <w:t xml:space="preserve">Ożarów Mazowiecki, dnia 2</w:t>
      </w:r>
      <w:r w:rsidDel="00000000" w:rsidR="00000000" w:rsidRPr="00000000">
        <w:rPr>
          <w:sz w:val="20"/>
          <w:szCs w:val="20"/>
          <w:rtl w:val="0"/>
        </w:rPr>
        <w:t xml:space="preserve">9 kwietnia</w:t>
      </w:r>
      <w:r w:rsidDel="00000000" w:rsidR="00000000" w:rsidRPr="00000000">
        <w:rPr>
          <w:color w:val="000000"/>
          <w:sz w:val="20"/>
          <w:szCs w:val="20"/>
          <w:rtl w:val="0"/>
        </w:rPr>
        <w:t xml:space="preserve"> 202</w:t>
      </w:r>
      <w:r w:rsidDel="00000000" w:rsidR="00000000" w:rsidRPr="00000000">
        <w:rPr>
          <w:sz w:val="20"/>
          <w:szCs w:val="20"/>
          <w:rtl w:val="0"/>
        </w:rPr>
        <w:t xml:space="preserve">1</w:t>
      </w:r>
      <w:r w:rsidDel="00000000" w:rsidR="00000000" w:rsidRPr="00000000">
        <w:rPr>
          <w:color w:val="000000"/>
          <w:sz w:val="20"/>
          <w:szCs w:val="2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hanging="2"/>
        <w:jc w:val="center"/>
        <w:rPr>
          <w:b w:val="1"/>
          <w:color w:val="000000"/>
          <w:sz w:val="20"/>
          <w:szCs w:val="20"/>
        </w:rPr>
      </w:pPr>
      <w:bookmarkStart w:colFirst="0" w:colLast="0" w:name="_heading=h.gjdgxs" w:id="0"/>
      <w:bookmarkEnd w:id="0"/>
      <w:r w:rsidDel="00000000" w:rsidR="00000000" w:rsidRPr="00000000">
        <w:rPr>
          <w:b w:val="1"/>
          <w:color w:val="000000"/>
          <w:sz w:val="20"/>
          <w:szCs w:val="20"/>
          <w:rtl w:val="0"/>
        </w:rPr>
        <w:t xml:space="preserve">Zapytanie ofertowe nr SDM-W</w:t>
      </w:r>
      <w:r w:rsidDel="00000000" w:rsidR="00000000" w:rsidRPr="00000000">
        <w:rPr>
          <w:b w:val="1"/>
          <w:sz w:val="20"/>
          <w:szCs w:val="20"/>
          <w:rtl w:val="0"/>
        </w:rPr>
        <w:t xml:space="preserve">G/21</w:t>
      </w:r>
      <w:r w:rsidDel="00000000" w:rsidR="00000000" w:rsidRPr="00000000">
        <w:rPr>
          <w:b w:val="1"/>
          <w:color w:val="000000"/>
          <w:sz w:val="20"/>
          <w:szCs w:val="20"/>
          <w:rtl w:val="0"/>
        </w:rPr>
        <w:t xml:space="preserve"> z dnia </w:t>
      </w:r>
      <w:r w:rsidDel="00000000" w:rsidR="00000000" w:rsidRPr="00000000">
        <w:rPr>
          <w:b w:val="1"/>
          <w:sz w:val="20"/>
          <w:szCs w:val="20"/>
          <w:rtl w:val="0"/>
        </w:rPr>
        <w:t xml:space="preserve">20 kwietnia </w:t>
      </w:r>
      <w:r w:rsidDel="00000000" w:rsidR="00000000" w:rsidRPr="00000000">
        <w:rPr>
          <w:b w:val="1"/>
          <w:color w:val="000000"/>
          <w:sz w:val="20"/>
          <w:szCs w:val="20"/>
          <w:rtl w:val="0"/>
        </w:rPr>
        <w:t xml:space="preserve">202</w:t>
      </w:r>
      <w:r w:rsidDel="00000000" w:rsidR="00000000" w:rsidRPr="00000000">
        <w:rPr>
          <w:b w:val="1"/>
          <w:sz w:val="20"/>
          <w:szCs w:val="20"/>
          <w:rtl w:val="0"/>
        </w:rPr>
        <w:t xml:space="preserve">1</w:t>
      </w:r>
      <w:r w:rsidDel="00000000" w:rsidR="00000000" w:rsidRPr="00000000">
        <w:rPr>
          <w:b w:val="1"/>
          <w:color w:val="000000"/>
          <w:sz w:val="20"/>
          <w:szCs w:val="20"/>
          <w:rtl w:val="0"/>
        </w:rPr>
        <w:t xml:space="preserve"> r. zmienione 2</w:t>
      </w:r>
      <w:r w:rsidDel="00000000" w:rsidR="00000000" w:rsidRPr="00000000">
        <w:rPr>
          <w:b w:val="1"/>
          <w:sz w:val="20"/>
          <w:szCs w:val="20"/>
          <w:rtl w:val="0"/>
        </w:rPr>
        <w:t xml:space="preserve">9</w:t>
      </w:r>
      <w:r w:rsidDel="00000000" w:rsidR="00000000" w:rsidRPr="00000000">
        <w:rPr>
          <w:b w:val="1"/>
          <w:color w:val="000000"/>
          <w:sz w:val="20"/>
          <w:szCs w:val="20"/>
          <w:rtl w:val="0"/>
        </w:rPr>
        <w:t xml:space="preserve"> kwietnia 2021 r.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sz w:val="20"/>
          <w:szCs w:val="20"/>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Przedmiotem zamówienia jest dostawa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D">
      <w:pPr>
        <w:numPr>
          <w:ilvl w:val="0"/>
          <w:numId w:val="16"/>
        </w:numPr>
        <w:pBdr>
          <w:top w:space="0" w:sz="0" w:val="nil"/>
          <w:left w:space="0" w:sz="0" w:val="nil"/>
          <w:bottom w:space="0" w:sz="0" w:val="nil"/>
          <w:right w:space="0" w:sz="0" w:val="nil"/>
          <w:between w:space="0" w:sz="0" w:val="nil"/>
        </w:pBdr>
        <w:spacing w:line="360" w:lineRule="auto"/>
        <w:ind w:left="720" w:hanging="360"/>
        <w:jc w:val="both"/>
        <w:rPr>
          <w:sz w:val="20"/>
          <w:szCs w:val="20"/>
        </w:rPr>
      </w:pPr>
      <w:r w:rsidDel="00000000" w:rsidR="00000000" w:rsidRPr="00000000">
        <w:rPr>
          <w:sz w:val="20"/>
          <w:szCs w:val="20"/>
          <w:rtl w:val="0"/>
        </w:rPr>
        <w:t xml:space="preserve">Metalizowana chłodziarka termoelektryczna 4TE na podstawce TO8 – 12 pin – 4MD04-116-1 - 40 szt.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firstLine="0"/>
        <w:jc w:val="both"/>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których szczegółowy opis znajduję się w załączniku nr 1  do Zapytania Ofertowego.</w:t>
      </w:r>
      <w:r w:rsidDel="00000000" w:rsidR="00000000" w:rsidRPr="00000000">
        <w:rPr>
          <w:rtl w:val="0"/>
        </w:rPr>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Zamawiający nie dopuszcza ofert wariantowych. </w:t>
      </w:r>
      <w:r w:rsidDel="00000000" w:rsidR="00000000" w:rsidRPr="00000000">
        <w:rPr>
          <w:color w:val="000000"/>
          <w:sz w:val="20"/>
          <w:szCs w:val="20"/>
          <w:rtl w:val="0"/>
        </w:rPr>
        <w:t xml:space="preserve">Zamawiający nie dopuszcza możliwości składania ofert częściowych. </w:t>
      </w:r>
      <w:r w:rsidDel="00000000" w:rsidR="00000000" w:rsidRPr="00000000">
        <w:rPr>
          <w:sz w:val="20"/>
          <w:szCs w:val="20"/>
          <w:rtl w:val="0"/>
        </w:rPr>
        <w:t xml:space="preserve">P</w:t>
      </w:r>
      <w:r w:rsidDel="00000000" w:rsidR="00000000" w:rsidRPr="00000000">
        <w:rPr>
          <w:color w:val="000000"/>
          <w:sz w:val="20"/>
          <w:szCs w:val="20"/>
          <w:rtl w:val="0"/>
        </w:rPr>
        <w:t xml:space="preserve">odział zamówienia na części może powodować rozbieżności w osiąganych parametrach co jest sprzeczne z celem i zakładanymi procesami w ramach projektu i jest technologicznie nieuzasadniony.</w:t>
      </w:r>
      <w:r w:rsidDel="00000000" w:rsidR="00000000" w:rsidRPr="00000000">
        <w:br w:type="page"/>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hanging="2"/>
        <w:jc w:val="both"/>
        <w:rPr>
          <w:b w:val="1"/>
          <w:sz w:val="20"/>
          <w:szCs w:val="20"/>
        </w:rPr>
      </w:pPr>
      <w:bookmarkStart w:colFirst="0" w:colLast="0" w:name="_heading=h.3znysh7" w:id="3"/>
      <w:bookmarkEnd w:id="3"/>
      <w:r w:rsidDel="00000000" w:rsidR="00000000" w:rsidRPr="00000000">
        <w:rPr>
          <w:b w:val="1"/>
          <w:sz w:val="20"/>
          <w:szCs w:val="20"/>
          <w:rtl w:val="0"/>
        </w:rPr>
        <w:t xml:space="preserve">Najszybciej jak to możliwe nie później niż</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14</w:t>
      </w:r>
      <w:r w:rsidDel="00000000" w:rsidR="00000000" w:rsidRPr="00000000">
        <w:rPr>
          <w:b w:val="1"/>
          <w:color w:val="000000"/>
          <w:sz w:val="20"/>
          <w:szCs w:val="20"/>
          <w:rtl w:val="0"/>
        </w:rPr>
        <w:t xml:space="preserve"> tygodni od dnia złożenia zamówienia. Zamawiający wymaga zastosowania zasady dostawy FCA  Incoterms 2020. FCA (free carrier) tj. za moment dostarczenia towaru uznaje się pozostawienie go do dyspozycji kuriera lub innej osoby wyznaczonej przez kupującego na terenie wskazanym przez dostawcę</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 </w:t>
      </w:r>
      <w:r w:rsidDel="00000000" w:rsidR="00000000" w:rsidRPr="00000000">
        <w:rPr>
          <w:sz w:val="20"/>
          <w:szCs w:val="20"/>
          <w:rtl w:val="0"/>
        </w:rPr>
        <w:t xml:space="preserve"> </w:t>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6">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4"/>
      <w:bookmarkEnd w:id="4"/>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7">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8">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718" w:firstLine="0"/>
        <w:jc w:val="both"/>
        <w:rPr>
          <w:color w:val="000000"/>
          <w:sz w:val="20"/>
          <w:szCs w:val="20"/>
        </w:rPr>
      </w:pPr>
      <w:r w:rsidDel="00000000" w:rsidR="00000000" w:rsidRPr="00000000">
        <w:rPr>
          <w:rtl w:val="0"/>
        </w:rPr>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rtl w:val="0"/>
        </w:rPr>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line="360" w:lineRule="auto"/>
        <w:ind w:left="360" w:hanging="360"/>
        <w:jc w:val="both"/>
        <w:rPr>
          <w:b w:val="1"/>
          <w:color w:val="000000"/>
          <w:sz w:val="20"/>
          <w:szCs w:val="20"/>
          <w:u w:val="single"/>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dokument </w:t>
      </w:r>
      <w:r w:rsidDel="00000000" w:rsidR="00000000" w:rsidRPr="00000000">
        <w:rPr>
          <w:b w:val="1"/>
          <w:color w:val="000000"/>
          <w:sz w:val="20"/>
          <w:szCs w:val="20"/>
          <w:u w:val="single"/>
          <w:rtl w:val="0"/>
        </w:rPr>
        <w:t xml:space="preserve">wystawiony nie wcześniej niż 3 miesiące przed upływem składania ofert -  pochodzący z organu rejestrowego wskazujący osoby uprawnione do reprezentowania Wykonawcy;</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rPr>
      </w:pPr>
      <w:bookmarkStart w:colFirst="0" w:colLast="0" w:name="_heading=h.tyjcwt" w:id="5"/>
      <w:bookmarkEnd w:id="5"/>
      <w:r w:rsidDel="00000000" w:rsidR="00000000" w:rsidRPr="00000000">
        <w:rPr>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r w:rsidDel="00000000" w:rsidR="00000000" w:rsidRPr="00000000">
        <w:rPr>
          <w:rtl w:val="0"/>
        </w:rPr>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b w:val="1"/>
          <w:color w:val="000000"/>
          <w:sz w:val="20"/>
          <w:szCs w:val="20"/>
          <w:u w:val="single"/>
          <w:rtl w:val="0"/>
        </w:rPr>
        <w:t xml:space="preserve">formularz oferty , pełnomocnictwo oraz opis oferty należy złożyć w języku polskim lub angielskim zgodnie z załącznikiem nr 2, wyciąg z rejestru dopuszcza się w jednym z  oficjalnych języków europejskich lub  rosyjskim;</w:t>
      </w:r>
      <w:r w:rsidDel="00000000" w:rsidR="00000000" w:rsidRPr="00000000">
        <w:rPr>
          <w:b w:val="1"/>
          <w:sz w:val="20"/>
          <w:szCs w:val="20"/>
          <w:u w:val="single"/>
          <w:rtl w:val="0"/>
        </w:rPr>
        <w:t xml:space="preserve"> </w:t>
      </w:r>
      <w:r w:rsidDel="00000000" w:rsidR="00000000" w:rsidRPr="00000000">
        <w:rPr>
          <w:b w:val="1"/>
          <w:color w:val="000000"/>
          <w:sz w:val="20"/>
          <w:szCs w:val="20"/>
          <w:u w:val="single"/>
          <w:rtl w:val="0"/>
        </w:rPr>
        <w:t xml:space="preserve">Pełnomocnictwo należy złożyć na formularzu załączonym do przedmiotowego zapytania – Załącznik numer 3. W przypadku złożenia dokumentów rejestracyjnych firmy w języku innym niż jeden z urzędowych języków europejskich lub rosyjskim zamawiający </w:t>
      </w:r>
      <w:r w:rsidDel="00000000" w:rsidR="00000000" w:rsidRPr="00000000">
        <w:rPr>
          <w:b w:val="1"/>
          <w:sz w:val="20"/>
          <w:szCs w:val="20"/>
          <w:u w:val="single"/>
          <w:rtl w:val="0"/>
        </w:rPr>
        <w:t xml:space="preserve">wymaga od </w:t>
      </w:r>
      <w:r w:rsidDel="00000000" w:rsidR="00000000" w:rsidRPr="00000000">
        <w:rPr>
          <w:b w:val="1"/>
          <w:color w:val="000000"/>
          <w:sz w:val="20"/>
          <w:szCs w:val="20"/>
          <w:u w:val="single"/>
          <w:rtl w:val="0"/>
        </w:rPr>
        <w:t xml:space="preserve">Wykonawc</w:t>
      </w:r>
      <w:r w:rsidDel="00000000" w:rsidR="00000000" w:rsidRPr="00000000">
        <w:rPr>
          <w:b w:val="1"/>
          <w:sz w:val="20"/>
          <w:szCs w:val="20"/>
          <w:u w:val="single"/>
          <w:rtl w:val="0"/>
        </w:rPr>
        <w:t xml:space="preserve">y</w:t>
      </w:r>
      <w:r w:rsidDel="00000000" w:rsidR="00000000" w:rsidRPr="00000000">
        <w:rPr>
          <w:b w:val="1"/>
          <w:color w:val="000000"/>
          <w:sz w:val="20"/>
          <w:szCs w:val="20"/>
          <w:u w:val="single"/>
          <w:rtl w:val="0"/>
        </w:rPr>
        <w:t xml:space="preserve"> do złożenia oryginału </w:t>
      </w:r>
      <w:r w:rsidDel="00000000" w:rsidR="00000000" w:rsidRPr="00000000">
        <w:rPr>
          <w:b w:val="1"/>
          <w:sz w:val="20"/>
          <w:szCs w:val="20"/>
          <w:u w:val="single"/>
          <w:rtl w:val="0"/>
        </w:rPr>
        <w:t xml:space="preserve">wraz z tłumaczeniem na jeden z powyższych</w:t>
      </w:r>
      <w:r w:rsidDel="00000000" w:rsidR="00000000" w:rsidRPr="00000000">
        <w:rPr>
          <w:b w:val="1"/>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r w:rsidDel="00000000" w:rsidR="00000000" w:rsidRPr="00000000">
        <w:rPr>
          <w:rtl w:val="0"/>
        </w:rPr>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r w:rsidDel="00000000" w:rsidR="00000000" w:rsidRPr="00000000">
        <w:rPr>
          <w:rtl w:val="0"/>
        </w:rPr>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hanging="2"/>
        <w:jc w:val="both"/>
        <w:rPr>
          <w:color w:val="000000"/>
          <w:sz w:val="20"/>
          <w:szCs w:val="20"/>
        </w:rPr>
      </w:pPr>
      <w:bookmarkStart w:colFirst="0" w:colLast="0" w:name="_heading=h.3dy6vkm" w:id="6"/>
      <w:bookmarkEnd w:id="6"/>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4d34og8" w:id="7"/>
      <w:bookmarkEnd w:id="7"/>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w terminie do dnia: </w:t>
      </w:r>
      <w:r w:rsidDel="00000000" w:rsidR="00000000" w:rsidRPr="00000000">
        <w:rPr>
          <w:b w:val="1"/>
          <w:sz w:val="20"/>
          <w:szCs w:val="20"/>
          <w:rtl w:val="0"/>
        </w:rPr>
        <w:t xml:space="preserve">4 maja </w:t>
      </w:r>
      <w:r w:rsidDel="00000000" w:rsidR="00000000" w:rsidRPr="00000000">
        <w:rPr>
          <w:b w:val="1"/>
          <w:color w:val="000000"/>
          <w:sz w:val="20"/>
          <w:szCs w:val="20"/>
          <w:rtl w:val="0"/>
        </w:rPr>
        <w:t xml:space="preserve">202</w:t>
      </w:r>
      <w:r w:rsidDel="00000000" w:rsidR="00000000" w:rsidRPr="00000000">
        <w:rPr>
          <w:b w:val="1"/>
          <w:sz w:val="20"/>
          <w:szCs w:val="20"/>
          <w:rtl w:val="0"/>
        </w:rPr>
        <w:t xml:space="preserve">1</w:t>
      </w:r>
      <w:r w:rsidDel="00000000" w:rsidR="00000000" w:rsidRPr="00000000">
        <w:rPr>
          <w:b w:val="1"/>
          <w:color w:val="000000"/>
          <w:sz w:val="20"/>
          <w:szCs w:val="20"/>
          <w:rtl w:val="0"/>
        </w:rPr>
        <w:t xml:space="preserve"> r.</w:t>
      </w:r>
      <w:r w:rsidDel="00000000" w:rsidR="00000000" w:rsidRPr="00000000">
        <w:rPr>
          <w:rtl w:val="0"/>
        </w:rPr>
      </w:r>
    </w:p>
    <w:p w:rsidR="00000000" w:rsidDel="00000000" w:rsidP="00000000" w:rsidRDefault="00000000" w:rsidRPr="00000000" w14:paraId="00000039">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color w:val="000000"/>
          <w:sz w:val="20"/>
          <w:szCs w:val="20"/>
          <w:rtl w:val="0"/>
        </w:rPr>
        <w:t xml:space="preserve">60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3C">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3E">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3F">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0">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1">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2">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Wzór formularza ofertowego stanowi załącznik </w:t>
      </w:r>
      <w:r w:rsidDel="00000000" w:rsidR="00000000" w:rsidRPr="00000000">
        <w:rPr>
          <w:b w:val="1"/>
          <w:color w:val="000000"/>
          <w:sz w:val="20"/>
          <w:szCs w:val="20"/>
          <w:u w:val="single"/>
          <w:rtl w:val="0"/>
        </w:rPr>
        <w:t xml:space="preserve">nr 2  </w:t>
      </w:r>
      <w:r w:rsidDel="00000000" w:rsidR="00000000" w:rsidRPr="00000000">
        <w:rPr>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hanging="2"/>
        <w:jc w:val="both"/>
        <w:rPr>
          <w:b w:val="1"/>
          <w:color w:val="000000"/>
          <w:sz w:val="20"/>
          <w:szCs w:val="20"/>
          <w:u w:val="single"/>
        </w:rPr>
      </w:pPr>
      <w:r w:rsidDel="00000000" w:rsidR="00000000" w:rsidRPr="00000000">
        <w:rPr>
          <w:b w:val="1"/>
          <w:color w:val="000000"/>
          <w:sz w:val="20"/>
          <w:szCs w:val="20"/>
          <w:u w:val="single"/>
          <w:rtl w:val="0"/>
        </w:rPr>
        <w:t xml:space="preserve">odpis z KRS Wykonawcy / Odpis z CEIDG Wykonawcy / inny dokument wystawiony nie wcześniej niż 3 miesiące przed upływem składania ofert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9">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A">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 lub naprawienia braków w nadesłanej dokumentacji -</w:t>
        <w:br w:type="textWrapping"/>
        <w:t xml:space="preserve">w wyznaczonym terminie;</w:t>
      </w:r>
    </w:p>
    <w:p w:rsidR="00000000" w:rsidDel="00000000" w:rsidP="00000000" w:rsidRDefault="00000000" w:rsidRPr="00000000" w14:paraId="0000004B">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w:t>
      </w:r>
      <w:r w:rsidDel="00000000" w:rsidR="00000000" w:rsidRPr="00000000">
        <w:rPr>
          <w:sz w:val="20"/>
          <w:szCs w:val="20"/>
          <w:rtl w:val="0"/>
        </w:rPr>
        <w:t xml:space="preserve"> </w:t>
      </w:r>
      <w:r w:rsidDel="00000000" w:rsidR="00000000" w:rsidRPr="00000000">
        <w:rPr>
          <w:color w:val="000000"/>
          <w:sz w:val="20"/>
          <w:szCs w:val="20"/>
          <w:rtl w:val="0"/>
        </w:rPr>
        <w:t xml:space="preserve">w postępowaniu </w:t>
        <w:br w:type="textWrapping"/>
        <w:t xml:space="preserve">o udzielenie Zamówienia. </w:t>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3">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4">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hanging="2"/>
        <w:jc w:val="both"/>
        <w:rPr>
          <w:sz w:val="20"/>
          <w:szCs w:val="20"/>
        </w:rPr>
      </w:pPr>
      <w:r w:rsidDel="00000000" w:rsidR="00000000" w:rsidRPr="00000000">
        <w:rPr>
          <w:color w:val="000000"/>
          <w:sz w:val="20"/>
          <w:szCs w:val="20"/>
          <w:rtl w:val="0"/>
        </w:rPr>
        <w:t xml:space="preserve">W sprawach technicznych: </w:t>
      </w:r>
      <w:r w:rsidDel="00000000" w:rsidR="00000000" w:rsidRPr="00000000">
        <w:rPr>
          <w:sz w:val="20"/>
          <w:szCs w:val="20"/>
          <w:rtl w:val="0"/>
        </w:rPr>
        <w:t xml:space="preserve">Marek Liebert, e-mail:  mliebert@vigo.com.pl</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8"/>
      <w:bookmarkEnd w:id="8"/>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Płatność za dostarczony towar następuje na podstawie faktury doręczonej na adres e-mail: </w:t>
      </w:r>
      <w:hyperlink r:id="rId8">
        <w:r w:rsidDel="00000000" w:rsidR="00000000" w:rsidRPr="00000000">
          <w:rPr>
            <w:color w:val="0000ff"/>
            <w:sz w:val="20"/>
            <w:szCs w:val="20"/>
            <w:u w:val="single"/>
            <w:rtl w:val="0"/>
          </w:rPr>
          <w:t xml:space="preserve">invoices@vigo.com.pl</w:t>
        </w:r>
      </w:hyperlink>
      <w:r w:rsidDel="00000000" w:rsidR="00000000" w:rsidRPr="00000000">
        <w:rPr>
          <w:color w:val="000000"/>
          <w:sz w:val="20"/>
          <w:szCs w:val="20"/>
          <w:rtl w:val="0"/>
        </w:rPr>
        <w:t xml:space="preserve"> po pozytywnym odbiorze towaru. Płatność nastąpi w terminie 30 dni od dnia doręczenia faktury.</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t>
      </w:r>
      <w:r w:rsidDel="00000000" w:rsidR="00000000" w:rsidRPr="00000000">
        <w:rPr>
          <w:sz w:val="20"/>
          <w:szCs w:val="20"/>
          <w:rtl w:val="0"/>
        </w:rPr>
        <w:t xml:space="preserve">wybierze</w:t>
      </w:r>
      <w:r w:rsidDel="00000000" w:rsidR="00000000" w:rsidRPr="00000000">
        <w:rPr>
          <w:color w:val="000000"/>
          <w:sz w:val="20"/>
          <w:szCs w:val="20"/>
          <w:rtl w:val="0"/>
        </w:rPr>
        <w:t xml:space="preserve"> ofertę najkorzystniejszą spośród pozostałych ofert.</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Klauzula informacyjna przetwarzania danych osobowych</w:t>
      </w:r>
    </w:p>
    <w:p w:rsidR="00000000" w:rsidDel="00000000" w:rsidP="00000000" w:rsidRDefault="00000000" w:rsidRPr="00000000" w14:paraId="00000067">
      <w:pPr>
        <w:numPr>
          <w:ilvl w:val="3"/>
          <w:numId w:val="7"/>
        </w:numPr>
        <w:pBdr>
          <w:top w:space="0" w:sz="0" w:val="nil"/>
          <w:left w:space="0" w:sz="0" w:val="nil"/>
          <w:bottom w:space="0" w:sz="0" w:val="nil"/>
          <w:right w:space="0" w:sz="0" w:val="nil"/>
          <w:between w:space="0" w:sz="0" w:val="nil"/>
        </w:pBdr>
        <w:spacing w:line="360" w:lineRule="auto"/>
        <w:ind w:left="426" w:hanging="360"/>
        <w:jc w:val="both"/>
        <w:rPr>
          <w:color w:val="000000"/>
          <w:sz w:val="20"/>
          <w:szCs w:val="20"/>
        </w:rPr>
      </w:pPr>
      <w:r w:rsidDel="00000000" w:rsidR="00000000" w:rsidRPr="00000000">
        <w:rPr>
          <w:color w:val="000000"/>
          <w:sz w:val="20"/>
          <w:szCs w:val="2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8">
      <w:pPr>
        <w:spacing w:line="360" w:lineRule="auto"/>
        <w:ind w:left="426" w:firstLine="0"/>
        <w:jc w:val="both"/>
        <w:rPr>
          <w:sz w:val="20"/>
          <w:szCs w:val="20"/>
        </w:rPr>
      </w:pPr>
      <w:r w:rsidDel="00000000" w:rsidR="00000000" w:rsidRPr="00000000">
        <w:rPr>
          <w:sz w:val="20"/>
          <w:szCs w:val="20"/>
          <w:rtl w:val="0"/>
        </w:rPr>
        <w:t xml:space="preserve">a) administratorem Pani/Pana danych osobowych jest VIGO System S.A. z siedzibą w Ożarowie Mazowieckim;</w:t>
      </w:r>
    </w:p>
    <w:p w:rsidR="00000000" w:rsidDel="00000000" w:rsidP="00000000" w:rsidRDefault="00000000" w:rsidRPr="00000000" w14:paraId="00000069">
      <w:pPr>
        <w:spacing w:line="360" w:lineRule="auto"/>
        <w:ind w:left="426" w:firstLine="0"/>
        <w:jc w:val="both"/>
        <w:rPr>
          <w:sz w:val="20"/>
          <w:szCs w:val="20"/>
        </w:rPr>
      </w:pPr>
      <w:r w:rsidDel="00000000" w:rsidR="00000000" w:rsidRPr="00000000">
        <w:rPr>
          <w:sz w:val="20"/>
          <w:szCs w:val="20"/>
          <w:rtl w:val="0"/>
        </w:rPr>
        <w:t xml:space="preserve">b) inspektorem ochrony danych osobowych jest Pani Sylwia Wiśniewska-Fillipiak; adres email: ado@vigo.com.pl;</w:t>
      </w:r>
    </w:p>
    <w:p w:rsidR="00000000" w:rsidDel="00000000" w:rsidP="00000000" w:rsidRDefault="00000000" w:rsidRPr="00000000" w14:paraId="0000006A">
      <w:pPr>
        <w:numPr>
          <w:ilvl w:val="3"/>
          <w:numId w:val="7"/>
        </w:numPr>
        <w:pBdr>
          <w:top w:space="0" w:sz="0" w:val="nil"/>
          <w:left w:space="0" w:sz="0" w:val="nil"/>
          <w:bottom w:space="0" w:sz="0" w:val="nil"/>
          <w:right w:space="0" w:sz="0" w:val="nil"/>
          <w:between w:space="0" w:sz="0" w:val="nil"/>
        </w:pBdr>
        <w:spacing w:line="360" w:lineRule="auto"/>
        <w:ind w:left="426" w:hanging="360"/>
        <w:jc w:val="both"/>
        <w:rPr>
          <w:color w:val="000000"/>
          <w:sz w:val="20"/>
          <w:szCs w:val="20"/>
        </w:rPr>
      </w:pPr>
      <w:r w:rsidDel="00000000" w:rsidR="00000000" w:rsidRPr="00000000">
        <w:rPr>
          <w:color w:val="000000"/>
          <w:sz w:val="20"/>
          <w:szCs w:val="2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6B">
      <w:pPr>
        <w:spacing w:line="360" w:lineRule="auto"/>
        <w:ind w:left="426" w:firstLine="0"/>
        <w:jc w:val="both"/>
        <w:rPr>
          <w:sz w:val="20"/>
          <w:szCs w:val="20"/>
        </w:rPr>
      </w:pPr>
      <w:r w:rsidDel="00000000" w:rsidR="00000000" w:rsidRPr="00000000">
        <w:rPr>
          <w:sz w:val="20"/>
          <w:szCs w:val="20"/>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6C">
      <w:pPr>
        <w:spacing w:line="360" w:lineRule="auto"/>
        <w:ind w:left="426" w:firstLine="0"/>
        <w:jc w:val="both"/>
        <w:rPr>
          <w:sz w:val="20"/>
          <w:szCs w:val="20"/>
        </w:rPr>
      </w:pPr>
      <w:r w:rsidDel="00000000" w:rsidR="00000000" w:rsidRPr="00000000">
        <w:rPr>
          <w:sz w:val="20"/>
          <w:szCs w:val="20"/>
          <w:rtl w:val="0"/>
        </w:rPr>
        <w:t xml:space="preserve">dofinansowanie projektu, dalej „Umowa”;</w:t>
      </w:r>
    </w:p>
    <w:p w:rsidR="00000000" w:rsidDel="00000000" w:rsidP="00000000" w:rsidRDefault="00000000" w:rsidRPr="00000000" w14:paraId="0000006D">
      <w:pPr>
        <w:spacing w:line="360" w:lineRule="auto"/>
        <w:ind w:left="426" w:firstLine="0"/>
        <w:jc w:val="both"/>
        <w:rPr>
          <w:sz w:val="20"/>
          <w:szCs w:val="20"/>
        </w:rPr>
      </w:pPr>
      <w:r w:rsidDel="00000000" w:rsidR="00000000" w:rsidRPr="00000000">
        <w:rPr>
          <w:sz w:val="20"/>
          <w:szCs w:val="20"/>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6E">
      <w:pPr>
        <w:spacing w:line="360" w:lineRule="auto"/>
        <w:ind w:left="426" w:firstLine="0"/>
        <w:jc w:val="both"/>
        <w:rPr>
          <w:sz w:val="20"/>
          <w:szCs w:val="20"/>
        </w:rPr>
      </w:pPr>
      <w:r w:rsidDel="00000000" w:rsidR="00000000" w:rsidRPr="00000000">
        <w:rPr>
          <w:sz w:val="20"/>
          <w:szCs w:val="20"/>
          <w:rtl w:val="0"/>
        </w:rPr>
        <w:t xml:space="preserve">c) w odniesieniu do Pani/Pana danych osobowych decyzje nie będą podejmowane w sposób zautomatyzowany, stosowanie do art. 22 RODO;</w:t>
      </w:r>
    </w:p>
    <w:p w:rsidR="00000000" w:rsidDel="00000000" w:rsidP="00000000" w:rsidRDefault="00000000" w:rsidRPr="00000000" w14:paraId="0000006F">
      <w:pPr>
        <w:spacing w:line="360" w:lineRule="auto"/>
        <w:ind w:left="426" w:firstLine="0"/>
        <w:jc w:val="both"/>
        <w:rPr>
          <w:sz w:val="20"/>
          <w:szCs w:val="20"/>
        </w:rPr>
      </w:pPr>
      <w:r w:rsidDel="00000000" w:rsidR="00000000" w:rsidRPr="00000000">
        <w:rPr>
          <w:sz w:val="20"/>
          <w:szCs w:val="20"/>
          <w:rtl w:val="0"/>
        </w:rPr>
        <w:t xml:space="preserve">d) posiada Pani/Pan:</w:t>
      </w:r>
    </w:p>
    <w:p w:rsidR="00000000" w:rsidDel="00000000" w:rsidP="00000000" w:rsidRDefault="00000000" w:rsidRPr="00000000" w14:paraId="00000070">
      <w:pPr>
        <w:spacing w:line="360" w:lineRule="auto"/>
        <w:ind w:left="426" w:firstLine="0"/>
        <w:jc w:val="both"/>
        <w:rPr>
          <w:sz w:val="20"/>
          <w:szCs w:val="20"/>
        </w:rPr>
      </w:pPr>
      <w:r w:rsidDel="00000000" w:rsidR="00000000" w:rsidRPr="00000000">
        <w:rPr>
          <w:sz w:val="20"/>
          <w:szCs w:val="20"/>
          <w:rtl w:val="0"/>
        </w:rPr>
        <w:t xml:space="preserve">- na podstawie art. 15 RODO prawo dostępu do danych osobowych Pani/Pana dotyczących;</w:t>
      </w:r>
    </w:p>
    <w:p w:rsidR="00000000" w:rsidDel="00000000" w:rsidP="00000000" w:rsidRDefault="00000000" w:rsidRPr="00000000" w14:paraId="00000071">
      <w:pPr>
        <w:spacing w:line="360" w:lineRule="auto"/>
        <w:ind w:left="426" w:firstLine="0"/>
        <w:jc w:val="both"/>
        <w:rPr>
          <w:sz w:val="20"/>
          <w:szCs w:val="20"/>
        </w:rPr>
      </w:pPr>
      <w:r w:rsidDel="00000000" w:rsidR="00000000" w:rsidRPr="00000000">
        <w:rPr>
          <w:sz w:val="20"/>
          <w:szCs w:val="20"/>
          <w:rtl w:val="0"/>
        </w:rPr>
        <w:t xml:space="preserve">- na podstawie art. 16 RODO prawo do sprostowania Pani/Pana danych osobowych;</w:t>
      </w:r>
    </w:p>
    <w:p w:rsidR="00000000" w:rsidDel="00000000" w:rsidP="00000000" w:rsidRDefault="00000000" w:rsidRPr="00000000" w14:paraId="00000072">
      <w:pPr>
        <w:spacing w:line="360" w:lineRule="auto"/>
        <w:ind w:left="426" w:firstLine="0"/>
        <w:jc w:val="both"/>
        <w:rPr>
          <w:sz w:val="20"/>
          <w:szCs w:val="20"/>
        </w:rPr>
      </w:pPr>
      <w:r w:rsidDel="00000000" w:rsidR="00000000" w:rsidRPr="00000000">
        <w:rPr>
          <w:sz w:val="20"/>
          <w:szCs w:val="20"/>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3">
      <w:pPr>
        <w:spacing w:line="360" w:lineRule="auto"/>
        <w:ind w:left="426" w:firstLine="0"/>
        <w:jc w:val="both"/>
        <w:rPr>
          <w:sz w:val="20"/>
          <w:szCs w:val="20"/>
        </w:rPr>
      </w:pPr>
      <w:r w:rsidDel="00000000" w:rsidR="00000000" w:rsidRPr="00000000">
        <w:rPr>
          <w:sz w:val="20"/>
          <w:szCs w:val="20"/>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4">
      <w:pPr>
        <w:spacing w:line="360" w:lineRule="auto"/>
        <w:ind w:left="426" w:firstLine="0"/>
        <w:jc w:val="both"/>
        <w:rPr>
          <w:sz w:val="20"/>
          <w:szCs w:val="20"/>
        </w:rPr>
      </w:pPr>
      <w:r w:rsidDel="00000000" w:rsidR="00000000" w:rsidRPr="00000000">
        <w:rPr>
          <w:sz w:val="20"/>
          <w:szCs w:val="20"/>
          <w:rtl w:val="0"/>
        </w:rPr>
        <w:t xml:space="preserve">e) nie przysługuje Pani/Panu:</w:t>
      </w:r>
    </w:p>
    <w:p w:rsidR="00000000" w:rsidDel="00000000" w:rsidP="00000000" w:rsidRDefault="00000000" w:rsidRPr="00000000" w14:paraId="00000075">
      <w:pPr>
        <w:spacing w:line="360" w:lineRule="auto"/>
        <w:ind w:left="426" w:firstLine="0"/>
        <w:jc w:val="both"/>
        <w:rPr>
          <w:sz w:val="20"/>
          <w:szCs w:val="20"/>
        </w:rPr>
      </w:pPr>
      <w:r w:rsidDel="00000000" w:rsidR="00000000" w:rsidRPr="00000000">
        <w:rPr>
          <w:sz w:val="20"/>
          <w:szCs w:val="20"/>
          <w:rtl w:val="0"/>
        </w:rPr>
        <w:t xml:space="preserve">- w związku z art. 17 ust. 3 lit. b, d lub e RODO prawo do usunięcia danych osobowych;</w:t>
      </w:r>
    </w:p>
    <w:p w:rsidR="00000000" w:rsidDel="00000000" w:rsidP="00000000" w:rsidRDefault="00000000" w:rsidRPr="00000000" w14:paraId="00000076">
      <w:pPr>
        <w:spacing w:line="360" w:lineRule="auto"/>
        <w:ind w:left="426" w:firstLine="0"/>
        <w:jc w:val="both"/>
        <w:rPr>
          <w:sz w:val="20"/>
          <w:szCs w:val="20"/>
        </w:rPr>
      </w:pPr>
      <w:r w:rsidDel="00000000" w:rsidR="00000000" w:rsidRPr="00000000">
        <w:rPr>
          <w:sz w:val="20"/>
          <w:szCs w:val="20"/>
          <w:rtl w:val="0"/>
        </w:rPr>
        <w:t xml:space="preserve">- prawo do przenoszenia danych osobowych, o którym mowa w art. 20 RODO;</w:t>
      </w:r>
    </w:p>
    <w:p w:rsidR="00000000" w:rsidDel="00000000" w:rsidP="00000000" w:rsidRDefault="00000000" w:rsidRPr="00000000" w14:paraId="00000077">
      <w:pPr>
        <w:spacing w:line="360" w:lineRule="auto"/>
        <w:ind w:left="426" w:firstLine="0"/>
        <w:jc w:val="both"/>
        <w:rPr>
          <w:sz w:val="20"/>
          <w:szCs w:val="20"/>
        </w:rPr>
      </w:pPr>
      <w:r w:rsidDel="00000000" w:rsidR="00000000" w:rsidRPr="00000000">
        <w:rPr>
          <w:sz w:val="20"/>
          <w:szCs w:val="20"/>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ind w:firstLine="0"/>
        <w:jc w:val="both"/>
        <w:rPr>
          <w:b w:val="1"/>
          <w:color w:val="000000"/>
          <w:sz w:val="20"/>
          <w:szCs w:val="20"/>
        </w:rPr>
      </w:pPr>
      <w:r w:rsidDel="00000000" w:rsidR="00000000" w:rsidRPr="00000000">
        <w:rPr>
          <w:rtl w:val="0"/>
        </w:rPr>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7A">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7B">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hanging="2"/>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hanging="2"/>
        <w:rPr>
          <w:sz w:val="20"/>
          <w:szCs w:val="20"/>
        </w:rPr>
      </w:pPr>
      <w:r w:rsidDel="00000000" w:rsidR="00000000" w:rsidRPr="00000000">
        <w:rPr>
          <w:color w:val="000000"/>
          <w:sz w:val="20"/>
          <w:szCs w:val="20"/>
          <w:rtl w:val="0"/>
        </w:rPr>
        <w:t xml:space="preserve">Załącznik nr 2 – wzór formularza oferty</w:t>
      </w:r>
      <w:r w:rsidDel="00000000" w:rsidR="00000000" w:rsidRPr="00000000">
        <w:rPr>
          <w:sz w:val="20"/>
          <w:szCs w:val="20"/>
          <w:rtl w:val="0"/>
        </w:rPr>
        <w:t xml:space="preserve">;</w:t>
        <w:br w:type="textWrapping"/>
        <w:t xml:space="preserve">Załącznik nr 3 – wzór pełnomocnictwa.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hanging="2"/>
        <w:jc w:val="both"/>
        <w:rPr>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6"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7"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19060</wp:posOffset>
          </wp:positionH>
          <wp:positionV relativeFrom="paragraph">
            <wp:posOffset>19060</wp:posOffset>
          </wp:positionV>
          <wp:extent cx="5399730" cy="622300"/>
          <wp:effectExtent b="0" l="0" r="0" t="0"/>
          <wp:wrapSquare wrapText="bothSides" distB="114300" distT="114300" distL="114300" distR="114300"/>
          <wp:docPr id="1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rFonts w:ascii="Calibri" w:cs="Calibri" w:eastAsia="Calibri" w:hAnsi="Calibri"/>
        <w:b w:val="0"/>
        <w:sz w:val="18"/>
        <w:szCs w:val="18"/>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mailto:invoices@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tWc/1vfNQgEhfn2nXg77o/qxxg==">AMUW2mWqMjzV+5bJfZadJ9hCQFpIkfWGLce3KQC0N8LnQ48CdR4mSBFyh0gmh2tdZE251w98FALCAEp2gegFuHiMVBmXAR6PuCfpcrV0bQ7MMD4L/bjb4T24DjTbnHxnR4kLEetRoTPotkFkEbAIeeFyUVlx3T2L1VxU7f6QBBJujjozNEEmlD1VLUZPYUnOE/fw84P544i5MxeweoIEbdieE/VF/a0oNsbXp3OkYZgCnBO3O/hdnYE=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2020-11-19T18:52:00Z</dcterms:created>
  <dc:creator>Dominik Nowak</dc:creator>
</cp:coreProperties>
</file>