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00" w:line="360" w:lineRule="auto"/>
        <w:ind w:left="1080" w:right="0" w:firstLine="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header to thermoelectric cooler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header TO8 – 12 pin </w:t>
      </w:r>
      <w:r w:rsidDel="00000000" w:rsidR="00000000" w:rsidRPr="00000000">
        <w:rPr>
          <w:rFonts w:ascii="Calibri" w:cs="Calibri" w:eastAsia="Calibri" w:hAnsi="Calibri"/>
          <w:rtl w:val="0"/>
        </w:rPr>
        <w:t xml:space="preserve">– 50 </w:t>
      </w:r>
      <w:r w:rsidDel="00000000" w:rsidR="00000000" w:rsidRPr="00000000">
        <w:rPr>
          <w:rtl w:val="0"/>
        </w:rPr>
        <w:t xml:space="preserve">pcs </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rPr>
          <w:cantSplit w:val="0"/>
          <w:tblHeader w:val="0"/>
        </w:trP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Method of awarding points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the net price of goods - for the given offer</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Pmin - the minimum delivery net price for the ordered goods from all offers submitted</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30j0zll" w:id="0"/>
      <w:bookmarkEnd w:id="0"/>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A">
      <w:pPr>
        <w:spacing w:after="240" w:before="240" w:line="360" w:lineRule="auto"/>
        <w:jc w:val="both"/>
        <w:rPr>
          <w:b w:val="1"/>
        </w:rPr>
      </w:pPr>
      <w:bookmarkStart w:colFirst="0" w:colLast="0" w:name="_heading=h.1fob9te" w:id="1"/>
      <w:bookmarkEnd w:id="1"/>
      <w:r w:rsidDel="00000000" w:rsidR="00000000" w:rsidRPr="00000000">
        <w:rPr>
          <w:b w:val="1"/>
          <w:rtl w:val="0"/>
        </w:rPr>
        <w:t xml:space="preserve">As soon as possible, no later than 10 weeks from the date of placing the order.</w:t>
      </w:r>
    </w:p>
    <w:p w:rsidR="00000000" w:rsidDel="00000000" w:rsidP="00000000" w:rsidRDefault="00000000" w:rsidRPr="00000000" w14:paraId="0000001B">
      <w:pPr>
        <w:spacing w:after="240" w:before="240" w:line="360" w:lineRule="auto"/>
        <w:jc w:val="both"/>
        <w:rPr>
          <w:b w:val="1"/>
        </w:rPr>
      </w:pPr>
      <w:bookmarkStart w:colFirst="0" w:colLast="0" w:name="_heading=h.1fob9te" w:id="1"/>
      <w:bookmarkEnd w:id="1"/>
      <w:r w:rsidDel="00000000" w:rsidR="00000000" w:rsidRPr="00000000">
        <w:rPr>
          <w:b w:val="1"/>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C">
      <w:pPr>
        <w:spacing w:after="240" w:before="240" w:line="360" w:lineRule="auto"/>
        <w:jc w:val="both"/>
        <w:rPr>
          <w:b w:val="1"/>
        </w:rPr>
      </w:pPr>
      <w:bookmarkStart w:colFirst="0" w:colLast="0" w:name="_heading=h.1fob9te" w:id="1"/>
      <w:bookmarkEnd w:id="1"/>
      <w:r w:rsidDel="00000000" w:rsidR="00000000" w:rsidRPr="00000000">
        <w:rPr>
          <w:b w:val="1"/>
          <w:rtl w:val="0"/>
        </w:rPr>
        <w:t xml:space="preserve">According to the EXW (ex works) principle, the moment of delivery of the goods is considered to be the moment of placing of the goods at the disposal of the buyer at place indicated by the supplier (factory, plant etc.).</w:t>
      </w:r>
    </w:p>
    <w:p w:rsidR="00000000" w:rsidDel="00000000" w:rsidP="00000000" w:rsidRDefault="00000000" w:rsidRPr="00000000" w14:paraId="0000001D">
      <w:pPr>
        <w:spacing w:after="240" w:before="240" w:line="360" w:lineRule="auto"/>
        <w:jc w:val="both"/>
        <w:rPr>
          <w:b w:val="1"/>
        </w:rPr>
      </w:pPr>
      <w:bookmarkStart w:colFirst="0" w:colLast="0" w:name="_heading=h.1fob9te" w:id="1"/>
      <w:bookmarkEnd w:id="1"/>
      <w:r w:rsidDel="00000000" w:rsidR="00000000" w:rsidRPr="00000000">
        <w:rPr>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10305.0" w:type="dxa"/>
        <w:jc w:val="left"/>
        <w:tblInd w:w="-6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4545"/>
        <w:gridCol w:w="4245"/>
        <w:tblGridChange w:id="0">
          <w:tblGrid>
            <w:gridCol w:w="1515"/>
            <w:gridCol w:w="4545"/>
            <w:gridCol w:w="4245"/>
          </w:tblGrid>
        </w:tblGridChange>
      </w:tblGrid>
      <w:tr>
        <w:trPr>
          <w:cantSplit w:val="0"/>
          <w:trHeight w:val="240" w:hRule="atLeast"/>
          <w:tblHeader w:val="0"/>
        </w:trPr>
        <w:tc>
          <w:tcPr>
            <w:shd w:fill="dddddd" w:val="cle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Parameter </w:t>
            </w:r>
          </w:p>
        </w:tc>
        <w:tc>
          <w:tcPr>
            <w:shd w:fill="dddddd" w:val="cle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cantSplit w:val="0"/>
          <w:trHeight w:val="20" w:hRule="atLeast"/>
          <w:tblHeader w:val="0"/>
        </w:trPr>
        <w:tc>
          <w:tcPr>
            <w:vMerge w:val="restart"/>
            <w:vAlign w:val="center"/>
          </w:tcPr>
          <w:p w:rsidR="00000000" w:rsidDel="00000000" w:rsidP="00000000" w:rsidRDefault="00000000" w:rsidRPr="00000000" w14:paraId="00000023">
            <w:pPr>
              <w:widowControl w:val="0"/>
              <w:spacing w:after="0" w:line="240" w:lineRule="auto"/>
              <w:ind w:hanging="2"/>
              <w:rPr/>
            </w:pPr>
            <w:r w:rsidDel="00000000" w:rsidR="00000000" w:rsidRPr="00000000">
              <w:rPr>
                <w:rtl w:val="0"/>
              </w:rPr>
              <w:t xml:space="preserve">Header </w:t>
            </w:r>
          </w:p>
          <w:p w:rsidR="00000000" w:rsidDel="00000000" w:rsidP="00000000" w:rsidRDefault="00000000" w:rsidRPr="00000000" w14:paraId="00000024">
            <w:pPr>
              <w:widowControl w:val="0"/>
              <w:spacing w:after="0" w:line="240" w:lineRule="auto"/>
              <w:ind w:hanging="2"/>
              <w:rPr>
                <w:b w:val="1"/>
              </w:rPr>
            </w:pPr>
            <w:r w:rsidDel="00000000" w:rsidR="00000000" w:rsidRPr="00000000">
              <w:rPr>
                <w:rtl w:val="0"/>
              </w:rPr>
              <w:t xml:space="preserve">TO8-12 pin</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5">
            <w:pPr>
              <w:spacing w:after="0" w:line="240" w:lineRule="auto"/>
              <w:ind w:hanging="2"/>
              <w:rPr/>
            </w:pPr>
            <w:r w:rsidDel="00000000" w:rsidR="00000000" w:rsidRPr="00000000">
              <w:rPr>
                <w:rtl w:val="0"/>
              </w:rPr>
              <w:t xml:space="preserve">Header type</w:t>
            </w:r>
          </w:p>
        </w:tc>
        <w:tc>
          <w:tcPr/>
          <w:p w:rsidR="00000000" w:rsidDel="00000000" w:rsidP="00000000" w:rsidRDefault="00000000" w:rsidRPr="00000000" w14:paraId="00000026">
            <w:pPr>
              <w:spacing w:after="0" w:line="240" w:lineRule="auto"/>
              <w:ind w:hanging="2"/>
              <w:rPr/>
            </w:pPr>
            <w:r w:rsidDel="00000000" w:rsidR="00000000" w:rsidRPr="00000000">
              <w:rPr>
                <w:rtl w:val="0"/>
              </w:rPr>
              <w:t xml:space="preserve">TO8</w:t>
            </w:r>
          </w:p>
        </w:tc>
      </w:tr>
      <w:tr>
        <w:trPr>
          <w:cantSplit w:val="0"/>
          <w:trHeight w:val="20" w:hRule="atLeast"/>
          <w:tblHeader w:val="0"/>
        </w:trPr>
        <w:tc>
          <w:tcPr>
            <w:vMerge w:val="continue"/>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8">
            <w:pPr>
              <w:spacing w:after="0" w:line="240" w:lineRule="auto"/>
              <w:ind w:hanging="2"/>
              <w:rPr/>
            </w:pPr>
            <w:r w:rsidDel="00000000" w:rsidR="00000000" w:rsidRPr="00000000">
              <w:rPr>
                <w:rtl w:val="0"/>
              </w:rPr>
              <w:t xml:space="preserve">Number of the pins</w:t>
            </w:r>
          </w:p>
        </w:tc>
        <w:tc>
          <w:tcPr/>
          <w:p w:rsidR="00000000" w:rsidDel="00000000" w:rsidP="00000000" w:rsidRDefault="00000000" w:rsidRPr="00000000" w14:paraId="00000029">
            <w:pPr>
              <w:spacing w:after="0" w:line="240" w:lineRule="auto"/>
              <w:ind w:hanging="2"/>
              <w:rPr/>
            </w:pPr>
            <w:r w:rsidDel="00000000" w:rsidR="00000000" w:rsidRPr="00000000">
              <w:rPr>
                <w:rtl w:val="0"/>
              </w:rPr>
              <w:t xml:space="preserve">12 pin, including 1 ground pin (pin 11)</w:t>
            </w:r>
          </w:p>
        </w:tc>
      </w:tr>
      <w:tr>
        <w:trPr>
          <w:cantSplit w:val="0"/>
          <w:trHeight w:val="20" w:hRule="atLeast"/>
          <w:tblHeader w:val="0"/>
        </w:trPr>
        <w:tc>
          <w:tcPr>
            <w:vMerge w:val="continue"/>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B">
            <w:pPr>
              <w:spacing w:after="0" w:line="240" w:lineRule="auto"/>
              <w:ind w:hanging="2"/>
              <w:rPr/>
            </w:pPr>
            <w:r w:rsidDel="00000000" w:rsidR="00000000" w:rsidRPr="00000000">
              <w:rPr>
                <w:rtl w:val="0"/>
              </w:rPr>
              <w:t xml:space="preserve">Header material</w:t>
            </w:r>
          </w:p>
        </w:tc>
        <w:tc>
          <w:tcPr/>
          <w:p w:rsidR="00000000" w:rsidDel="00000000" w:rsidP="00000000" w:rsidRDefault="00000000" w:rsidRPr="00000000" w14:paraId="0000002C">
            <w:pPr>
              <w:spacing w:after="0" w:line="240" w:lineRule="auto"/>
              <w:ind w:hanging="2"/>
              <w:rPr/>
            </w:pPr>
            <w:r w:rsidDel="00000000" w:rsidR="00000000" w:rsidRPr="00000000">
              <w:rPr>
                <w:rtl w:val="0"/>
              </w:rPr>
              <w:t xml:space="preserve">Kovar (alloy complying with ASTM F-15)</w:t>
            </w:r>
          </w:p>
        </w:tc>
      </w:tr>
      <w:tr>
        <w:trPr>
          <w:cantSplit w:val="0"/>
          <w:trHeight w:val="20" w:hRule="atLeast"/>
          <w:tblHeader w:val="0"/>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E">
            <w:pPr>
              <w:spacing w:after="0" w:line="240" w:lineRule="auto"/>
              <w:ind w:hanging="2"/>
              <w:rPr/>
            </w:pPr>
            <w:r w:rsidDel="00000000" w:rsidR="00000000" w:rsidRPr="00000000">
              <w:rPr>
                <w:rtl w:val="0"/>
              </w:rPr>
              <w:t xml:space="preserve">Metallization of the header</w:t>
            </w:r>
          </w:p>
        </w:tc>
        <w:tc>
          <w:tcPr/>
          <w:p w:rsidR="00000000" w:rsidDel="00000000" w:rsidP="00000000" w:rsidRDefault="00000000" w:rsidRPr="00000000" w14:paraId="0000002F">
            <w:pPr>
              <w:spacing w:after="0" w:line="240" w:lineRule="auto"/>
              <w:rPr/>
            </w:pPr>
            <w:r w:rsidDel="00000000" w:rsidR="00000000" w:rsidRPr="00000000">
              <w:rPr>
                <w:rtl w:val="0"/>
              </w:rPr>
              <w:t xml:space="preserve">1.Ni layer - metallization thickness 1.27-3.8 μm</w:t>
            </w:r>
          </w:p>
          <w:p w:rsidR="00000000" w:rsidDel="00000000" w:rsidP="00000000" w:rsidRDefault="00000000" w:rsidRPr="00000000" w14:paraId="00000030">
            <w:pPr>
              <w:spacing w:after="0" w:line="240" w:lineRule="auto"/>
              <w:ind w:hanging="2"/>
              <w:rPr/>
            </w:pPr>
            <w:r w:rsidDel="00000000" w:rsidR="00000000" w:rsidRPr="00000000">
              <w:rPr>
                <w:rtl w:val="0"/>
              </w:rPr>
              <w:t xml:space="preserve">2. Au layer - metallization thickness&gt; 1.27 μm</w:t>
            </w:r>
          </w:p>
        </w:tc>
      </w:tr>
      <w:tr>
        <w:trPr>
          <w:cantSplit w:val="0"/>
          <w:trHeight w:val="20" w:hRule="atLeast"/>
          <w:tblHeader w:val="0"/>
        </w:trPr>
        <w:tc>
          <w:tcPr>
            <w:vMerge w:val="continue"/>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2">
            <w:pPr>
              <w:spacing w:after="0" w:line="240" w:lineRule="auto"/>
              <w:ind w:hanging="2"/>
              <w:rPr/>
            </w:pPr>
            <w:r w:rsidDel="00000000" w:rsidR="00000000" w:rsidRPr="00000000">
              <w:rPr>
                <w:rtl w:val="0"/>
              </w:rPr>
              <w:t xml:space="preserve">Pin material</w:t>
            </w:r>
          </w:p>
        </w:tc>
        <w:tc>
          <w:tcPr/>
          <w:p w:rsidR="00000000" w:rsidDel="00000000" w:rsidP="00000000" w:rsidRDefault="00000000" w:rsidRPr="00000000" w14:paraId="00000033">
            <w:pPr>
              <w:spacing w:after="0" w:line="240" w:lineRule="auto"/>
              <w:ind w:hanging="2"/>
              <w:rPr/>
            </w:pPr>
            <w:r w:rsidDel="00000000" w:rsidR="00000000" w:rsidRPr="00000000">
              <w:rPr>
                <w:rtl w:val="0"/>
              </w:rPr>
              <w:t xml:space="preserve">Kovar (alloy complying with ASTM F-15)</w:t>
            </w:r>
          </w:p>
        </w:tc>
      </w:tr>
      <w:tr>
        <w:trPr>
          <w:cantSplit w:val="0"/>
          <w:trHeight w:val="20" w:hRule="atLeast"/>
          <w:tblHeader w:val="0"/>
        </w:trPr>
        <w:tc>
          <w:tcPr>
            <w:vMerge w:val="continue"/>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5">
            <w:pPr>
              <w:spacing w:after="0" w:line="240" w:lineRule="auto"/>
              <w:ind w:hanging="2"/>
              <w:rPr/>
            </w:pPr>
            <w:r w:rsidDel="00000000" w:rsidR="00000000" w:rsidRPr="00000000">
              <w:rPr>
                <w:rtl w:val="0"/>
              </w:rPr>
              <w:t xml:space="preserve">Metallization of the pins</w:t>
            </w:r>
          </w:p>
        </w:tc>
        <w:tc>
          <w:tcPr/>
          <w:p w:rsidR="00000000" w:rsidDel="00000000" w:rsidP="00000000" w:rsidRDefault="00000000" w:rsidRPr="00000000" w14:paraId="00000036">
            <w:pPr>
              <w:spacing w:after="0" w:line="240" w:lineRule="auto"/>
              <w:rPr/>
            </w:pPr>
            <w:r w:rsidDel="00000000" w:rsidR="00000000" w:rsidRPr="00000000">
              <w:rPr>
                <w:rtl w:val="0"/>
              </w:rPr>
              <w:t xml:space="preserve">1.Ni layer - metallization thickness 1.27-3.8 μm</w:t>
            </w:r>
          </w:p>
          <w:p w:rsidR="00000000" w:rsidDel="00000000" w:rsidP="00000000" w:rsidRDefault="00000000" w:rsidRPr="00000000" w14:paraId="00000037">
            <w:pPr>
              <w:spacing w:after="0" w:line="240" w:lineRule="auto"/>
              <w:ind w:hanging="2"/>
              <w:rPr/>
            </w:pPr>
            <w:r w:rsidDel="00000000" w:rsidR="00000000" w:rsidRPr="00000000">
              <w:rPr>
                <w:rtl w:val="0"/>
              </w:rPr>
              <w:t xml:space="preserve">2. Au layer - metallization thickness&gt; 1.27 μm</w:t>
            </w:r>
          </w:p>
        </w:tc>
      </w:tr>
      <w:tr>
        <w:trPr>
          <w:cantSplit w:val="0"/>
          <w:trHeight w:val="20" w:hRule="atLeast"/>
          <w:tblHeader w:val="0"/>
        </w:trPr>
        <w:tc>
          <w:tcPr>
            <w:vMerge w:val="continue"/>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9">
            <w:pPr>
              <w:spacing w:after="0" w:line="240" w:lineRule="auto"/>
              <w:ind w:hanging="2"/>
              <w:rPr/>
            </w:pPr>
            <w:r w:rsidDel="00000000" w:rsidR="00000000" w:rsidRPr="00000000">
              <w:rPr>
                <w:rtl w:val="0"/>
              </w:rPr>
              <w:t xml:space="preserve">Mounting screw</w:t>
            </w:r>
          </w:p>
        </w:tc>
        <w:tc>
          <w:tcPr/>
          <w:p w:rsidR="00000000" w:rsidDel="00000000" w:rsidP="00000000" w:rsidRDefault="00000000" w:rsidRPr="00000000" w14:paraId="0000003A">
            <w:pPr>
              <w:spacing w:after="0" w:line="240" w:lineRule="auto"/>
              <w:rPr/>
            </w:pPr>
            <w:r w:rsidDel="00000000" w:rsidR="00000000" w:rsidRPr="00000000">
              <w:rPr>
                <w:rtl w:val="0"/>
              </w:rPr>
              <w:t xml:space="preserve">Screw material - CRS (cold rolled steel)</w:t>
            </w:r>
          </w:p>
          <w:p w:rsidR="00000000" w:rsidDel="00000000" w:rsidP="00000000" w:rsidRDefault="00000000" w:rsidRPr="00000000" w14:paraId="0000003B">
            <w:pPr>
              <w:spacing w:after="0" w:line="240" w:lineRule="auto"/>
              <w:rPr/>
            </w:pPr>
            <w:r w:rsidDel="00000000" w:rsidR="00000000" w:rsidRPr="00000000">
              <w:rPr>
                <w:rtl w:val="0"/>
              </w:rPr>
              <w:t xml:space="preserve">Bolt thread - 4-40 UNC</w:t>
            </w:r>
          </w:p>
          <w:p w:rsidR="00000000" w:rsidDel="00000000" w:rsidP="00000000" w:rsidRDefault="00000000" w:rsidRPr="00000000" w14:paraId="0000003C">
            <w:pPr>
              <w:spacing w:after="0" w:line="240" w:lineRule="auto"/>
              <w:ind w:hanging="2"/>
              <w:rPr/>
            </w:pPr>
            <w:r w:rsidDel="00000000" w:rsidR="00000000" w:rsidRPr="00000000">
              <w:rPr>
                <w:rtl w:val="0"/>
              </w:rPr>
              <w:t xml:space="preserve">Screw length - 6.4 ± 0.2 mm</w:t>
            </w:r>
          </w:p>
        </w:tc>
      </w:tr>
      <w:tr>
        <w:trPr>
          <w:cantSplit w:val="0"/>
          <w:trHeight w:val="20" w:hRule="atLeast"/>
          <w:tblHeader w:val="0"/>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E">
            <w:pPr>
              <w:spacing w:after="0" w:line="240" w:lineRule="auto"/>
              <w:ind w:hanging="2"/>
              <w:rPr/>
            </w:pPr>
            <w:r w:rsidDel="00000000" w:rsidR="00000000" w:rsidRPr="00000000">
              <w:rPr>
                <w:rtl w:val="0"/>
              </w:rPr>
              <w:t xml:space="preserve">Header sealing</w:t>
            </w:r>
          </w:p>
        </w:tc>
        <w:tc>
          <w:tcPr/>
          <w:p w:rsidR="00000000" w:rsidDel="00000000" w:rsidP="00000000" w:rsidRDefault="00000000" w:rsidRPr="00000000" w14:paraId="0000003F">
            <w:pPr>
              <w:spacing w:after="0" w:line="240" w:lineRule="auto"/>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040">
            <w:pPr>
              <w:spacing w:after="0" w:line="240" w:lineRule="auto"/>
              <w:ind w:hanging="2"/>
              <w:rPr/>
            </w:pPr>
            <w:r w:rsidDel="00000000" w:rsidR="00000000" w:rsidRPr="00000000">
              <w:rPr>
                <w:rtl w:val="0"/>
              </w:rPr>
              <w:t xml:space="preserve">10-8 mbar * l / s - e.g. Corning 7052 or equivalent</w:t>
            </w:r>
          </w:p>
        </w:tc>
      </w:tr>
      <w:tr>
        <w:trPr>
          <w:cantSplit w:val="0"/>
          <w:trHeight w:val="20" w:hRule="atLeast"/>
          <w:tblHeader w:val="0"/>
        </w:trPr>
        <w:tc>
          <w:tcPr>
            <w:vMerge w:val="continue"/>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2">
            <w:pPr>
              <w:spacing w:after="0" w:line="240" w:lineRule="auto"/>
              <w:ind w:hanging="2"/>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043">
            <w:pPr>
              <w:spacing w:after="0" w:line="240" w:lineRule="auto"/>
              <w:ind w:hanging="2"/>
              <w:rPr/>
            </w:pPr>
            <w:r w:rsidDel="00000000" w:rsidR="00000000" w:rsidRPr="00000000">
              <w:rPr>
                <w:rtl w:val="0"/>
              </w:rPr>
              <w:t xml:space="preserve">2,54±0,1 mm</w:t>
            </w:r>
          </w:p>
        </w:tc>
      </w:tr>
      <w:tr>
        <w:trPr>
          <w:cantSplit w:val="0"/>
          <w:trHeight w:val="20" w:hRule="atLeast"/>
          <w:tblHeader w:val="0"/>
        </w:trPr>
        <w:tc>
          <w:tcPr>
            <w:vMerge w:val="continue"/>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5">
            <w:pPr>
              <w:spacing w:after="0" w:line="240" w:lineRule="auto"/>
              <w:ind w:hanging="2"/>
              <w:rPr/>
            </w:pPr>
            <w:r w:rsidDel="00000000" w:rsidR="00000000" w:rsidRPr="00000000">
              <w:rPr>
                <w:rtl w:val="0"/>
              </w:rPr>
              <w:t xml:space="preserve">Pin surface roughness</w:t>
            </w:r>
          </w:p>
        </w:tc>
        <w:tc>
          <w:tcPr/>
          <w:p w:rsidR="00000000" w:rsidDel="00000000" w:rsidP="00000000" w:rsidRDefault="00000000" w:rsidRPr="00000000" w14:paraId="00000046">
            <w:pPr>
              <w:spacing w:after="0" w:line="240" w:lineRule="auto"/>
              <w:ind w:hanging="2"/>
              <w:rPr/>
            </w:pPr>
            <w:r w:rsidDel="00000000" w:rsidR="00000000" w:rsidRPr="00000000">
              <w:rPr>
                <w:rtl w:val="0"/>
              </w:rPr>
              <w:t xml:space="preserve">Ra 0.8 or better</w:t>
            </w:r>
          </w:p>
        </w:tc>
      </w:tr>
      <w:tr>
        <w:trPr>
          <w:cantSplit w:val="0"/>
          <w:trHeight w:val="20" w:hRule="atLeast"/>
          <w:tblHeader w:val="0"/>
        </w:trPr>
        <w:tc>
          <w:tcPr>
            <w:vMerge w:val="continue"/>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8">
            <w:pPr>
              <w:spacing w:after="0" w:line="240" w:lineRule="auto"/>
              <w:ind w:hanging="2"/>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049">
            <w:pPr>
              <w:spacing w:after="0" w:line="240" w:lineRule="auto"/>
              <w:ind w:hanging="2"/>
              <w:rPr/>
            </w:pPr>
            <w:r w:rsidDel="00000000" w:rsidR="00000000" w:rsidRPr="00000000">
              <w:rPr>
                <w:rtl w:val="0"/>
              </w:rPr>
              <w:t xml:space="preserve">7,8±0,3 mm</w:t>
            </w:r>
          </w:p>
        </w:tc>
      </w:tr>
    </w:tbl>
    <w:p w:rsidR="00000000" w:rsidDel="00000000" w:rsidP="00000000" w:rsidRDefault="00000000" w:rsidRPr="00000000" w14:paraId="0000004A">
      <w:pPr>
        <w:spacing w:after="0" w:line="360" w:lineRule="auto"/>
        <w:rPr/>
      </w:pPr>
      <w:r w:rsidDel="00000000" w:rsidR="00000000" w:rsidRPr="00000000">
        <w:rPr>
          <w:rtl w:val="0"/>
        </w:rPr>
      </w:r>
    </w:p>
    <w:p w:rsidR="00000000" w:rsidDel="00000000" w:rsidP="00000000" w:rsidRDefault="00000000" w:rsidRPr="00000000" w14:paraId="0000004B">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28.0" w:type="dxa"/>
        <w:left w:w="70.0" w:type="dxa"/>
        <w:bottom w:w="28.0" w:type="dxa"/>
        <w:right w:w="70.0" w:type="dxa"/>
      </w:tblCellMar>
    </w:tblPr>
  </w:style>
  <w:style w:type="table" w:styleId="a0" w:customStyle="1">
    <w:basedOn w:val="TableNormal1"/>
    <w:tblPr>
      <w:tblStyleRowBandSize w:val="1"/>
      <w:tblStyleColBandSize w:val="1"/>
      <w:tblCellMar>
        <w:top w:w="28.0" w:type="dxa"/>
        <w:left w:w="70.0" w:type="dxa"/>
        <w:bottom w:w="28.0" w:type="dxa"/>
        <w:right w:w="70.0" w:type="dxa"/>
      </w:tblCellMar>
    </w:tblPr>
  </w:style>
  <w:style w:type="paragraph" w:styleId="Akapitzlist">
    <w:name w:val="List Paragraph"/>
    <w:basedOn w:val="Normalny"/>
    <w:uiPriority w:val="34"/>
    <w:qFormat w:val="1"/>
    <w:rsid w:val="00894AF5"/>
    <w:pPr>
      <w:ind w:left="720"/>
      <w:contextualSpacing w:val="1"/>
    </w:pPr>
  </w:style>
  <w:style w:type="paragraph" w:styleId="Tekstprzypisukocowego">
    <w:name w:val="endnote text"/>
    <w:basedOn w:val="Normalny"/>
    <w:link w:val="TekstprzypisukocowegoZnak"/>
    <w:uiPriority w:val="99"/>
    <w:semiHidden w:val="1"/>
    <w:unhideWhenUsed w:val="1"/>
    <w:rsid w:val="006252C5"/>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6252C5"/>
    <w:rPr>
      <w:sz w:val="20"/>
      <w:szCs w:val="20"/>
    </w:rPr>
  </w:style>
  <w:style w:type="character" w:styleId="Odwoanieprzypisukocowego">
    <w:name w:val="endnote reference"/>
    <w:basedOn w:val="Domylnaczcionkaakapitu"/>
    <w:uiPriority w:val="99"/>
    <w:semiHidden w:val="1"/>
    <w:unhideWhenUsed w:val="1"/>
    <w:rsid w:val="006252C5"/>
    <w:rPr>
      <w:vertAlign w:val="superscript"/>
    </w:rPr>
  </w:style>
  <w:style w:type="table" w:styleId="a1" w:customStyle="1">
    <w:basedOn w:val="TableNormal1"/>
    <w:tblPr>
      <w:tblStyleRowBandSize w:val="1"/>
      <w:tblStyleColBandSize w:val="1"/>
      <w:tblCellMar>
        <w:top w:w="28.0" w:type="dxa"/>
        <w:left w:w="70.0" w:type="dxa"/>
        <w:bottom w:w="28.0" w:type="dxa"/>
        <w:right w:w="70.0" w:type="dxa"/>
      </w:tblCellMar>
    </w:tblPr>
  </w:style>
  <w:style w:type="table" w:styleId="a2" w:customStyle="1">
    <w:basedOn w:val="TableNormal1"/>
    <w:tblPr>
      <w:tblStyleRowBandSize w:val="1"/>
      <w:tblStyleColBandSize w:val="1"/>
      <w:tblCellMar>
        <w:top w:w="28.0" w:type="dxa"/>
        <w:left w:w="70.0" w:type="dxa"/>
        <w:bottom w:w="28.0" w:type="dxa"/>
        <w:right w:w="70.0" w:type="dxa"/>
      </w:tblCellMar>
    </w:tblPr>
  </w:style>
  <w:style w:type="table" w:styleId="a3" w:customStyle="1">
    <w:basedOn w:val="TableNormal1"/>
    <w:tblPr>
      <w:tblStyleRowBandSize w:val="1"/>
      <w:tblStyleColBandSize w:val="1"/>
      <w:tblCellMar>
        <w:top w:w="28.0" w:type="dxa"/>
        <w:left w:w="70.0" w:type="dxa"/>
        <w:bottom w:w="28.0" w:type="dxa"/>
        <w:right w:w="70.0" w:type="dxa"/>
      </w:tblCellMar>
    </w:tblPr>
  </w:style>
  <w:style w:type="table" w:styleId="a4" w:customStyle="1">
    <w:basedOn w:val="TableNormal1"/>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2rC2BjgVamtV9TZIXtJoww2Jw==">AMUW2mXUwl6UEf2gefDP3YSpLGKNGKoBIgrDKx9Jqg61cxi4y2l7isdNZIijm/7Gfnt0JVmP86nH4BdGm+u31FX+gI96P0o49r8LrvQQU1it6TKJcOAkLBoC/N3UHtKOQMZuYtMsHeih2EuttmMlUwDudKcmUOLvibPkHCmNOhR5gKy1j7cw3o8QhJA2QgYr78RCVvUaK4t5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2021-06-24T08:08:00Z</dcterms:created>
  <dc:creator>Przemysław Ropelewski</dc:creator>
</cp:coreProperties>
</file>