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480" w:line="240" w:lineRule="auto"/>
        <w:ind w:left="0" w:hanging="2"/>
        <w:jc w:val="right"/>
        <w:rPr>
          <w:color w:val="000000"/>
          <w:sz w:val="22"/>
          <w:szCs w:val="22"/>
        </w:rPr>
      </w:pPr>
      <w:r w:rsidDel="00000000" w:rsidR="00000000" w:rsidRPr="00000000">
        <w:rPr>
          <w:color w:val="000000"/>
          <w:sz w:val="22"/>
          <w:szCs w:val="22"/>
          <w:rtl w:val="0"/>
        </w:rPr>
        <w:t xml:space="preserve">Att.2</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480" w:line="240" w:lineRule="auto"/>
        <w:ind w:left="0" w:hanging="2"/>
        <w:jc w:val="right"/>
        <w:rPr>
          <w:color w:val="000000"/>
          <w:sz w:val="22"/>
          <w:szCs w:val="22"/>
        </w:rPr>
      </w:pPr>
      <w:r w:rsidDel="00000000" w:rsidR="00000000" w:rsidRPr="00000000">
        <w:rPr>
          <w:color w:val="000000"/>
          <w:sz w:val="22"/>
          <w:szCs w:val="22"/>
          <w:rtl w:val="0"/>
        </w:rPr>
        <w:t xml:space="preserve">[place], [date]</w:t>
      </w:r>
    </w:p>
    <w:tbl>
      <w:tblPr>
        <w:tblStyle w:val="Table1"/>
        <w:tblW w:w="4194.0" w:type="dxa"/>
        <w:jc w:val="left"/>
        <w:tblInd w:w="0.0" w:type="dxa"/>
        <w:tblLayout w:type="fixed"/>
        <w:tblLook w:val="0000"/>
      </w:tblPr>
      <w:tblGrid>
        <w:gridCol w:w="4194"/>
        <w:tblGridChange w:id="0">
          <w:tblGrid>
            <w:gridCol w:w="4194"/>
          </w:tblGrid>
        </w:tblGridChange>
      </w:tblGrid>
      <w:tr>
        <w:trPr>
          <w:cantSplit w:val="0"/>
          <w:trHeight w:val="2823" w:hRule="atLeast"/>
          <w:tblHeader w:val="0"/>
        </w:trPr>
        <w:tc>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90" w:lineRule="auto"/>
              <w:ind w:left="0" w:hanging="2"/>
              <w:jc w:val="both"/>
              <w:rPr>
                <w:color w:val="000000"/>
                <w:sz w:val="22"/>
                <w:szCs w:val="22"/>
                <w:u w:val="single"/>
              </w:rPr>
            </w:pPr>
            <w:r w:rsidDel="00000000" w:rsidR="00000000" w:rsidRPr="00000000">
              <w:rPr>
                <w:color w:val="000000"/>
                <w:sz w:val="22"/>
                <w:szCs w:val="22"/>
                <w:u w:val="single"/>
                <w:rtl w:val="0"/>
              </w:rPr>
              <w:t xml:space="preserve">Contractor: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90" w:lineRule="auto"/>
              <w:ind w:left="0" w:hanging="2"/>
              <w:jc w:val="both"/>
              <w:rPr>
                <w:color w:val="000000"/>
                <w:sz w:val="22"/>
                <w:szCs w:val="22"/>
              </w:rPr>
            </w:pPr>
            <w:r w:rsidDel="00000000" w:rsidR="00000000" w:rsidRPr="00000000">
              <w:rPr>
                <w:color w:val="000000"/>
                <w:sz w:val="22"/>
                <w:szCs w:val="22"/>
                <w:u w:val="single"/>
                <w:rtl w:val="0"/>
              </w:rPr>
              <w:t xml:space="preserve">[Name / address / registry court / KRS number / NIP / REGON / contact person / e-mail address / phone </w:t>
            </w:r>
            <w:r w:rsidDel="00000000" w:rsidR="00000000" w:rsidRPr="00000000">
              <w:rPr>
                <w:color w:val="000000"/>
                <w:sz w:val="22"/>
                <w:szCs w:val="22"/>
                <w:rtl w:val="0"/>
              </w:rPr>
              <w:t xml:space="preserve">]</w:t>
            </w:r>
          </w:p>
        </w:tc>
      </w:tr>
    </w:tbl>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60" w:before="240" w:line="240" w:lineRule="auto"/>
        <w:ind w:left="0" w:hanging="2"/>
        <w:jc w:val="both"/>
        <w:rPr>
          <w:b w:val="1"/>
          <w:color w:val="000000"/>
          <w:sz w:val="32"/>
          <w:szCs w:val="32"/>
        </w:rPr>
      </w:pPr>
      <w:r w:rsidDel="00000000" w:rsidR="00000000" w:rsidRPr="00000000">
        <w:rPr>
          <w:color w:val="000000"/>
          <w:sz w:val="22"/>
          <w:szCs w:val="22"/>
          <w:rtl w:val="0"/>
        </w:rPr>
        <w:t xml:space="preserve">Ordering Party: VIGO System Spółka Akcyjna with its registered office in Ożarów Mazowiecki, ul. Poznańska 129/133, 05-850 Ożarów Mazowiecki, entered into the Register of Entrepreneurs of the National Court Register kept by the District Court for the Capital City of Warsaw Warsaw in Warsaw, 14th Commercial Division of the National Court Register, under KRS number 0000113394, with Tax Identification Number (NIP): 5270207340, REGON: 010265179, with share capital of PLN 729,000.00 (fully paid up)</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60" w:before="240" w:line="240" w:lineRule="auto"/>
        <w:ind w:left="1" w:hanging="3"/>
        <w:jc w:val="center"/>
        <w:rPr>
          <w:b w:val="1"/>
          <w:color w:val="000000"/>
          <w:sz w:val="28"/>
          <w:szCs w:val="28"/>
        </w:rPr>
      </w:pPr>
      <w:r w:rsidDel="00000000" w:rsidR="00000000" w:rsidRPr="00000000">
        <w:rPr>
          <w:b w:val="1"/>
          <w:color w:val="000000"/>
          <w:sz w:val="28"/>
          <w:szCs w:val="28"/>
          <w:rtl w:val="0"/>
        </w:rPr>
        <w:t xml:space="preserve">PROPOSAL FORM</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60" w:before="240" w:line="240" w:lineRule="auto"/>
        <w:ind w:left="1" w:hanging="3"/>
        <w:jc w:val="center"/>
        <w:rPr>
          <w:b w:val="1"/>
          <w:color w:val="000000"/>
          <w:sz w:val="28"/>
          <w:szCs w:val="28"/>
        </w:rPr>
      </w:pPr>
      <w:r w:rsidDel="00000000" w:rsidR="00000000" w:rsidRPr="00000000">
        <w:rPr>
          <w:b w:val="1"/>
          <w:color w:val="000000"/>
          <w:sz w:val="28"/>
          <w:szCs w:val="28"/>
          <w:rtl w:val="0"/>
        </w:rPr>
        <w:t xml:space="preserve">for the Request for Proposals no. WN-WS/5 of 2</w:t>
      </w:r>
      <w:r w:rsidDel="00000000" w:rsidR="00000000" w:rsidRPr="00000000">
        <w:rPr>
          <w:b w:val="1"/>
          <w:sz w:val="28"/>
          <w:szCs w:val="28"/>
          <w:rtl w:val="0"/>
        </w:rPr>
        <w:t xml:space="preserve">7</w:t>
      </w:r>
      <w:r w:rsidDel="00000000" w:rsidR="00000000" w:rsidRPr="00000000">
        <w:rPr>
          <w:b w:val="1"/>
          <w:color w:val="000000"/>
          <w:sz w:val="28"/>
          <w:szCs w:val="28"/>
          <w:vertAlign w:val="superscript"/>
          <w:rtl w:val="0"/>
        </w:rPr>
        <w:t xml:space="preserve">th</w:t>
      </w:r>
      <w:r w:rsidDel="00000000" w:rsidR="00000000" w:rsidRPr="00000000">
        <w:rPr>
          <w:b w:val="1"/>
          <w:color w:val="000000"/>
          <w:sz w:val="28"/>
          <w:szCs w:val="28"/>
          <w:rtl w:val="0"/>
        </w:rPr>
        <w:t xml:space="preserve"> October 2021</w:t>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sz w:val="22"/>
          <w:szCs w:val="22"/>
        </w:rPr>
      </w:pPr>
      <w:bookmarkStart w:colFirst="0" w:colLast="0" w:name="_heading=h.gjdgxs" w:id="0"/>
      <w:bookmarkEnd w:id="0"/>
      <w:r w:rsidDel="00000000" w:rsidR="00000000" w:rsidRPr="00000000">
        <w:rPr>
          <w:color w:val="000000"/>
          <w:sz w:val="22"/>
          <w:szCs w:val="22"/>
          <w:rtl w:val="0"/>
        </w:rPr>
        <w:t xml:space="preserve">I, the undersigned </w:t>
      </w:r>
      <w:r w:rsidDel="00000000" w:rsidR="00000000" w:rsidRPr="00000000">
        <w:rPr>
          <w:b w:val="1"/>
          <w:color w:val="000000"/>
          <w:rtl w:val="0"/>
        </w:rPr>
        <w:t xml:space="preserve">……………………</w:t>
      </w:r>
      <w:r w:rsidDel="00000000" w:rsidR="00000000" w:rsidRPr="00000000">
        <w:rPr>
          <w:color w:val="000000"/>
          <w:sz w:val="22"/>
          <w:szCs w:val="22"/>
          <w:rtl w:val="0"/>
        </w:rPr>
        <w:t xml:space="preserve"> [•], acting as </w:t>
      </w:r>
      <w:r w:rsidDel="00000000" w:rsidR="00000000" w:rsidRPr="00000000">
        <w:rPr>
          <w:b w:val="1"/>
          <w:color w:val="000000"/>
          <w:rtl w:val="0"/>
        </w:rPr>
        <w:t xml:space="preserve">……………………</w:t>
      </w:r>
      <w:r w:rsidDel="00000000" w:rsidR="00000000" w:rsidRPr="00000000">
        <w:rPr>
          <w:color w:val="000000"/>
          <w:sz w:val="22"/>
          <w:szCs w:val="22"/>
          <w:rtl w:val="0"/>
        </w:rPr>
        <w:t xml:space="preserve"> [•] (hereinafter referred to as: "Contractor"), in response to the request for proposals of 2</w:t>
      </w:r>
      <w:r w:rsidDel="00000000" w:rsidR="00000000" w:rsidRPr="00000000">
        <w:rPr>
          <w:sz w:val="22"/>
          <w:szCs w:val="22"/>
          <w:rtl w:val="0"/>
        </w:rPr>
        <w:t xml:space="preserve">7</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October 2021</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no. WN-WS/5 [•] (hereinafter: "Request for Proposals"), hereby I submit an offer for gas – phosphine (PH</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 (hereinafter referred to as the "Order") for the comprehensive implementation by VIGO System Spółka Akcyjna with headquarters in Ożarów Mazowiecki (hereinafter referred to as the "Ordering Party") of the project named "Long-wave VCSEL lasers (Vertical Cavity Surface Emitting Lasers) for fiber transmission” (acronym WikiNet), selected under the 7</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Polish-Israeli competition, co-funded by the National Center for Research and Development.</w:t>
      </w:r>
    </w:p>
    <w:p w:rsidR="00000000" w:rsidDel="00000000" w:rsidP="00000000" w:rsidRDefault="00000000" w:rsidRPr="00000000" w14:paraId="00000009">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Offered price of the subject of the Order</w:t>
      </w:r>
    </w:p>
    <w:p w:rsidR="00000000" w:rsidDel="00000000" w:rsidP="00000000" w:rsidRDefault="00000000" w:rsidRPr="00000000" w14:paraId="0000000A">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Net price: …………………… [•] (in words: …………………… [•]).</w:t>
      </w:r>
    </w:p>
    <w:p w:rsidR="00000000" w:rsidDel="00000000" w:rsidP="00000000" w:rsidRDefault="00000000" w:rsidRPr="00000000" w14:paraId="0000000B">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Gross price: …………………… [•] (in words: …………………… [•]).</w:t>
      </w:r>
    </w:p>
    <w:p w:rsidR="00000000" w:rsidDel="00000000" w:rsidP="00000000" w:rsidRDefault="00000000" w:rsidRPr="00000000" w14:paraId="0000000C">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Value of VAT: …………………… [•] (in words: …………………… [•]).</w:t>
      </w:r>
    </w:p>
    <w:p w:rsidR="00000000" w:rsidDel="00000000" w:rsidP="00000000" w:rsidRDefault="00000000" w:rsidRPr="00000000" w14:paraId="0000000D">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The above price consists of the following items:</w:t>
      </w:r>
    </w:p>
    <w:tbl>
      <w:tblPr>
        <w:tblStyle w:val="Table2"/>
        <w:tblW w:w="89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0"/>
        <w:gridCol w:w="4678"/>
        <w:gridCol w:w="1746"/>
        <w:gridCol w:w="1865"/>
        <w:tblGridChange w:id="0">
          <w:tblGrid>
            <w:gridCol w:w="650"/>
            <w:gridCol w:w="4678"/>
            <w:gridCol w:w="1746"/>
            <w:gridCol w:w="18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L.p.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Fonts w:ascii="Arimo" w:cs="Arimo" w:eastAsia="Arimo" w:hAnsi="Arimo"/>
                <w:color w:val="000000"/>
                <w:sz w:val="20"/>
                <w:szCs w:val="20"/>
                <w:rtl w:val="0"/>
              </w:rPr>
              <w:t xml:space="preserve">scope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Fonts w:ascii="Arimo" w:cs="Arimo" w:eastAsia="Arimo" w:hAnsi="Arimo"/>
                <w:color w:val="000000"/>
                <w:sz w:val="20"/>
                <w:szCs w:val="20"/>
                <w:rtl w:val="0"/>
              </w:rPr>
              <w:t xml:space="preserve">Net price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gross price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t>
            </w:r>
          </w:p>
        </w:tc>
      </w:tr>
    </w:tbl>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rtl w:val="0"/>
        </w:rPr>
        <w:t xml:space="preserve">The complete description of submitted offer is attached as annex 3 to the form.</w:t>
      </w:r>
      <w:r w:rsidDel="00000000" w:rsidR="00000000" w:rsidRPr="00000000">
        <w:rPr>
          <w:rtl w:val="0"/>
        </w:rPr>
      </w:r>
    </w:p>
    <w:p w:rsidR="00000000" w:rsidDel="00000000" w:rsidP="00000000" w:rsidRDefault="00000000" w:rsidRPr="00000000" w14:paraId="00000017">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Deadline for binding offers</w:t>
      </w:r>
    </w:p>
    <w:p w:rsidR="00000000" w:rsidDel="00000000" w:rsidP="00000000" w:rsidRDefault="00000000" w:rsidRPr="00000000" w14:paraId="00000018">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rPr>
      </w:pPr>
      <w:r w:rsidDel="00000000" w:rsidR="00000000" w:rsidRPr="00000000">
        <w:rPr>
          <w:color w:val="000000"/>
          <w:rtl w:val="0"/>
        </w:rPr>
        <w:t xml:space="preserve">The period of being bound by this offer shall be 30 days from the expiry of the deadline for submitting offers specified in the Request for Proposals.</w:t>
      </w:r>
    </w:p>
    <w:p w:rsidR="00000000" w:rsidDel="00000000" w:rsidP="00000000" w:rsidRDefault="00000000" w:rsidRPr="00000000" w14:paraId="00000019">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Contact person on the part of the Contractor</w:t>
      </w:r>
    </w:p>
    <w:p w:rsidR="00000000" w:rsidDel="00000000" w:rsidP="00000000" w:rsidRDefault="00000000" w:rsidRPr="00000000" w14:paraId="0000001A">
      <w:pPr>
        <w:keepNext w:val="1"/>
        <w:pBdr>
          <w:top w:space="0" w:sz="0" w:val="nil"/>
          <w:left w:space="0" w:sz="0" w:val="nil"/>
          <w:bottom w:space="0" w:sz="0" w:val="nil"/>
          <w:right w:space="0" w:sz="0" w:val="nil"/>
          <w:between w:space="0" w:sz="0" w:val="nil"/>
        </w:pBdr>
        <w:spacing w:after="140" w:before="280" w:line="290" w:lineRule="auto"/>
        <w:ind w:left="0" w:hanging="2"/>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 telephone </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w:t>
      </w:r>
      <w:r w:rsidDel="00000000" w:rsidR="00000000" w:rsidRPr="00000000">
        <w:rPr>
          <w:color w:val="000000"/>
          <w:rtl w:val="0"/>
        </w:rPr>
        <w:t xml:space="preserve"> e-mail [•].</w:t>
      </w:r>
    </w:p>
    <w:p w:rsidR="00000000" w:rsidDel="00000000" w:rsidP="00000000" w:rsidRDefault="00000000" w:rsidRPr="00000000" w14:paraId="0000001B">
      <w:pPr>
        <w:keepNext w:val="1"/>
        <w:numPr>
          <w:ilvl w:val="0"/>
          <w:numId w:val="1"/>
        </w:numPr>
        <w:pBdr>
          <w:top w:space="0" w:sz="0" w:val="nil"/>
          <w:left w:space="0" w:sz="0" w:val="nil"/>
          <w:bottom w:space="0" w:sz="0" w:val="nil"/>
          <w:right w:space="0" w:sz="0" w:val="nil"/>
          <w:between w:space="0" w:sz="0" w:val="nil"/>
        </w:pBdr>
        <w:spacing w:after="140" w:before="280" w:line="290" w:lineRule="auto"/>
        <w:ind w:left="0" w:hanging="2"/>
        <w:jc w:val="both"/>
        <w:rPr>
          <w:b w:val="1"/>
          <w:color w:val="000000"/>
          <w:highlight w:val="lightGray"/>
        </w:rPr>
      </w:pPr>
      <w:r w:rsidDel="00000000" w:rsidR="00000000" w:rsidRPr="00000000">
        <w:rPr>
          <w:b w:val="1"/>
          <w:color w:val="000000"/>
          <w:highlight w:val="lightGray"/>
          <w:rtl w:val="0"/>
        </w:rPr>
        <w:t xml:space="preserve">Contractors statements</w:t>
      </w:r>
    </w:p>
    <w:p w:rsidR="00000000" w:rsidDel="00000000" w:rsidP="00000000" w:rsidRDefault="00000000" w:rsidRPr="00000000" w14:paraId="0000001C">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The Contractor declares that he has read the Inquiry, including in particular the terms of the Order performance contained in point 13 of the Inquiry, and does not raise any objections to it and has all the information necessary to prepare this offer and perform the Order.</w:t>
      </w:r>
    </w:p>
    <w:p w:rsidR="00000000" w:rsidDel="00000000" w:rsidP="00000000" w:rsidRDefault="00000000" w:rsidRPr="00000000" w14:paraId="0000001D">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 he: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a. Has the authority to perform specific activities or activities, if the law imposes an obligation to have them;</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b. has the necessary knowledge, experience and technical and human potential to perform the Order;</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bookmarkStart w:colFirst="0" w:colLast="0" w:name="_heading=h.30j0zll" w:id="1"/>
      <w:bookmarkEnd w:id="1"/>
      <w:r w:rsidDel="00000000" w:rsidR="00000000" w:rsidRPr="00000000">
        <w:rPr>
          <w:color w:val="000000"/>
          <w:sz w:val="22"/>
          <w:szCs w:val="22"/>
          <w:rtl w:val="0"/>
        </w:rPr>
        <w:t xml:space="preserve">c. is in an economic and financial situation ensuring the performance of the Order;</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d. is not in arrears with taxes, fees and social security contributions.</w:t>
      </w:r>
    </w:p>
    <w:p w:rsidR="00000000" w:rsidDel="00000000" w:rsidP="00000000" w:rsidRDefault="00000000" w:rsidRPr="00000000" w14:paraId="00000022">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 he is not an entity related to the Ordering Party personally or by capital, liable to exclusion from the contract award procedure, in accordance with point 5 of the Request for Proposals.</w:t>
      </w:r>
    </w:p>
    <w:p w:rsidR="00000000" w:rsidDel="00000000" w:rsidP="00000000" w:rsidRDefault="00000000" w:rsidRPr="00000000" w14:paraId="00000023">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If this offer is found to be the most advantageous, the Contractor undertakes to execute the order at the time and place resulting from the inquiry.</w:t>
      </w:r>
    </w:p>
    <w:p w:rsidR="00000000" w:rsidDel="00000000" w:rsidP="00000000" w:rsidRDefault="00000000" w:rsidRPr="00000000" w14:paraId="00000024">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undertakes to perform the Order described in the Inquiry, in accordance with the requirements of the Inquiry, applicable regulations and due diligence.</w:t>
      </w:r>
    </w:p>
    <w:p w:rsidR="00000000" w:rsidDel="00000000" w:rsidP="00000000" w:rsidRDefault="00000000" w:rsidRPr="00000000" w14:paraId="00000025">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Contractor declares that:</w:t>
      </w:r>
    </w:p>
    <w:p w:rsidR="00000000" w:rsidDel="00000000" w:rsidP="00000000" w:rsidRDefault="00000000" w:rsidRPr="00000000" w14:paraId="00000026">
      <w:pPr>
        <w:numPr>
          <w:ilvl w:val="2"/>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the offered product in the offered part complies with the specification specified in the description of the subject of the contract in each of the parameters listed therein,</w:t>
      </w:r>
    </w:p>
    <w:p w:rsidR="00000000" w:rsidDel="00000000" w:rsidP="00000000" w:rsidRDefault="00000000" w:rsidRPr="00000000" w14:paraId="00000027">
      <w:pPr>
        <w:numPr>
          <w:ilvl w:val="2"/>
          <w:numId w:val="1"/>
        </w:numPr>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will deliver the product within the time limit specified in the request for proposals,</w:t>
      </w:r>
    </w:p>
    <w:p w:rsidR="00000000" w:rsidDel="00000000" w:rsidP="00000000" w:rsidRDefault="00000000" w:rsidRPr="00000000" w14:paraId="00000028">
      <w:pPr>
        <w:numPr>
          <w:ilvl w:val="1"/>
          <w:numId w:val="1"/>
        </w:numPr>
        <w:pBdr>
          <w:top w:space="0" w:sz="0" w:val="nil"/>
          <w:left w:space="0" w:sz="0" w:val="nil"/>
          <w:bottom w:space="0" w:sz="0" w:val="nil"/>
          <w:right w:space="0" w:sz="0" w:val="nil"/>
          <w:between w:space="0" w:sz="0" w:val="nil"/>
        </w:pBdr>
        <w:spacing w:after="140" w:line="290" w:lineRule="auto"/>
        <w:ind w:left="0" w:hanging="2"/>
        <w:jc w:val="both"/>
        <w:rPr>
          <w:b w:val="1"/>
          <w:color w:val="000000"/>
          <w:sz w:val="22"/>
          <w:szCs w:val="22"/>
        </w:rPr>
      </w:pPr>
      <w:r w:rsidDel="00000000" w:rsidR="00000000" w:rsidRPr="00000000">
        <w:rPr>
          <w:b w:val="1"/>
          <w:color w:val="000000"/>
          <w:sz w:val="22"/>
          <w:szCs w:val="22"/>
          <w:rtl w:val="0"/>
        </w:rPr>
        <w:t xml:space="preserve">Documents constituting attachments to this offer constitute its integral part.</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b w:val="1"/>
          <w:color w:val="000000"/>
          <w:sz w:val="22"/>
          <w:szCs w:val="22"/>
          <w:rtl w:val="0"/>
        </w:rPr>
        <w:t xml:space="preserve">For the Contractor</w:t>
      </w:r>
      <w:r w:rsidDel="00000000" w:rsidR="00000000" w:rsidRPr="00000000">
        <w:rPr>
          <w:color w:val="000000"/>
          <w:sz w:val="22"/>
          <w:szCs w:val="22"/>
          <w:rtl w:val="0"/>
        </w:rPr>
        <w:t xml:space="preserve">:</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after="140" w:line="290" w:lineRule="auto"/>
        <w:ind w:left="0" w:hanging="2"/>
        <w:jc w:val="both"/>
        <w:rPr>
          <w:color w:val="000000"/>
          <w:sz w:val="22"/>
          <w:szCs w:val="22"/>
        </w:rPr>
      </w:pPr>
      <w:r w:rsidDel="00000000" w:rsidR="00000000" w:rsidRPr="00000000">
        <w:rPr>
          <w:color w:val="000000"/>
          <w:sz w:val="22"/>
          <w:szCs w:val="22"/>
          <w:rtl w:val="0"/>
        </w:rPr>
        <w:t xml:space="preserve">___________________________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color w:val="000000"/>
          <w:sz w:val="22"/>
          <w:szCs w:val="22"/>
          <w:rtl w:val="0"/>
        </w:rPr>
        <w:t xml:space="preserve">Attachments:</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color w:val="000000"/>
          <w:sz w:val="22"/>
          <w:szCs w:val="22"/>
          <w:rtl w:val="0"/>
        </w:rPr>
        <w:t xml:space="preserve">Copy from the Contractor's National Court Register / Copy from the Contractor's CEIDG / other registration document or other the official registered document indicating management bodies appropriate for the Contractor;</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18"/>
          <w:szCs w:val="18"/>
        </w:rPr>
      </w:pPr>
      <w:r w:rsidDel="00000000" w:rsidR="00000000" w:rsidRPr="00000000">
        <w:rPr>
          <w:color w:val="000000"/>
          <w:sz w:val="22"/>
          <w:szCs w:val="22"/>
          <w:rtl w:val="0"/>
        </w:rPr>
        <w:t xml:space="preserve"> Power of attorney (if the offer is submitted by a proxy)</w:t>
      </w: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tabs>
          <w:tab w:val="left" w:pos="1123"/>
        </w:tabs>
        <w:spacing w:after="40" w:line="290" w:lineRule="auto"/>
        <w:ind w:left="0" w:hanging="2"/>
        <w:jc w:val="both"/>
        <w:rPr>
          <w:color w:val="000000"/>
          <w:sz w:val="22"/>
          <w:szCs w:val="22"/>
        </w:rPr>
      </w:pPr>
      <w:r w:rsidDel="00000000" w:rsidR="00000000" w:rsidRPr="00000000">
        <w:rPr>
          <w:color w:val="000000"/>
          <w:sz w:val="22"/>
          <w:szCs w:val="22"/>
          <w:rtl w:val="0"/>
        </w:rPr>
        <w:t xml:space="preserve">description of submitted bid.</w:t>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hanging="2"/>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404040"/>
        <w:sz w:val="20"/>
        <w:szCs w:val="20"/>
      </w:rPr>
    </w:pPr>
    <w:r w:rsidDel="00000000" w:rsidR="00000000" w:rsidRPr="00000000">
      <w:rPr>
        <w:color w:val="404040"/>
        <w:sz w:val="20"/>
        <w:szCs w:val="20"/>
        <w:rtl w:val="0"/>
      </w:rPr>
      <w:t xml:space="preserve">WN-WS/5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color w:val="000000"/>
      </w:rPr>
      <w:drawing>
        <wp:inline distB="0" distT="0" distL="114300" distR="114300">
          <wp:extent cx="5391150" cy="1061720"/>
          <wp:effectExtent b="0" l="0" r="0" t="0"/>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1150" cy="106172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rFonts w:ascii="Calibri" w:cs="Calibri" w:eastAsia="Calibri" w:hAnsi="Calibri"/>
        <w:b w:val="1"/>
        <w:i w:val="0"/>
        <w:sz w:val="22"/>
        <w:szCs w:val="22"/>
        <w:vertAlign w:val="baseline"/>
      </w:rPr>
    </w:lvl>
    <w:lvl w:ilvl="1">
      <w:start w:val="1"/>
      <w:numFmt w:val="decimal"/>
      <w:lvlText w:val="%1.%2"/>
      <w:lvlJc w:val="left"/>
      <w:pPr>
        <w:ind w:left="1247" w:hanging="680"/>
      </w:pPr>
      <w:rPr>
        <w:b w:val="1"/>
        <w:i w:val="0"/>
        <w:sz w:val="21"/>
        <w:szCs w:val="21"/>
        <w:vertAlign w:val="baseline"/>
      </w:rPr>
    </w:lvl>
    <w:lvl w:ilvl="2">
      <w:start w:val="1"/>
      <w:numFmt w:val="decimal"/>
      <w:lvlText w:val="%1.%2.%3"/>
      <w:lvlJc w:val="left"/>
      <w:pPr>
        <w:ind w:left="2041" w:hanging="794"/>
      </w:pPr>
      <w:rPr>
        <w:b w:val="1"/>
        <w:i w:val="0"/>
        <w:sz w:val="17"/>
        <w:szCs w:val="17"/>
        <w:vertAlign w:val="baseline"/>
      </w:rPr>
    </w:lvl>
    <w:lvl w:ilvl="3">
      <w:start w:val="1"/>
      <w:numFmt w:val="decimal"/>
      <w:lvlText w:val="(%4)"/>
      <w:lvlJc w:val="left"/>
      <w:pPr>
        <w:ind w:left="2722" w:hanging="681"/>
      </w:pPr>
      <w:rPr>
        <w:rFonts w:ascii="Calibri" w:cs="Calibri" w:eastAsia="Calibri" w:hAnsi="Calibri"/>
        <w:sz w:val="22"/>
        <w:szCs w:val="22"/>
        <w:vertAlign w:val="baseline"/>
      </w:rPr>
    </w:lvl>
    <w:lvl w:ilvl="4">
      <w:start w:val="1"/>
      <w:numFmt w:val="lowerLetter"/>
      <w:lvlText w:val="(%5)"/>
      <w:lvlJc w:val="left"/>
      <w:pPr>
        <w:ind w:left="3289" w:hanging="567"/>
      </w:pPr>
      <w:rPr>
        <w:vertAlign w:val="baseline"/>
      </w:rPr>
    </w:lvl>
    <w:lvl w:ilvl="5">
      <w:start w:val="1"/>
      <w:numFmt w:val="upperRoman"/>
      <w:lvlText w:val="(%6)"/>
      <w:lvlJc w:val="left"/>
      <w:pPr>
        <w:ind w:left="3969" w:hanging="680"/>
      </w:pPr>
      <w:rPr>
        <w:vertAlign w:val="baseline"/>
      </w:rPr>
    </w:lvl>
    <w:lvl w:ilvl="6">
      <w:start w:val="1"/>
      <w:numFmt w:val="decimal"/>
      <w:lvlText w:val=""/>
      <w:lvlJc w:val="left"/>
      <w:pPr>
        <w:ind w:left="3969" w:hanging="680"/>
      </w:pPr>
      <w:rPr>
        <w:vertAlign w:val="baseline"/>
      </w:rPr>
    </w:lvl>
    <w:lvl w:ilvl="7">
      <w:start w:val="1"/>
      <w:numFmt w:val="decimal"/>
      <w:lvlText w:val=""/>
      <w:lvlJc w:val="left"/>
      <w:pPr>
        <w:ind w:left="3969" w:hanging="680"/>
      </w:pPr>
      <w:rPr>
        <w:vertAlign w:val="baseline"/>
      </w:rPr>
    </w:lvl>
    <w:lvl w:ilvl="8">
      <w:start w:val="1"/>
      <w:numFmt w:val="decimal"/>
      <w:lvlText w:val=""/>
      <w:lvlJc w:val="left"/>
      <w:pPr>
        <w:ind w:left="3969" w:hanging="680"/>
      </w:pPr>
      <w:rPr>
        <w:vertAlign w:val="baseline"/>
      </w:rPr>
    </w:lvl>
  </w:abstractNum>
  <w:abstractNum w:abstractNumId="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hanging="1"/>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hanging="1"/>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hanging="1"/>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hanging="1"/>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1" w:hangingChars="1"/>
      <w:textDirection w:val="btLr"/>
      <w:textAlignment w:val="top"/>
      <w:outlineLvl w:val="0"/>
    </w:pPr>
    <w:rPr>
      <w:position w:val="-1"/>
      <w:sz w:val="24"/>
      <w:szCs w:val="24"/>
      <w:lang w:eastAsia="en-US" w:val="pl-PL"/>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3"/>
      </w:numPr>
      <w:autoSpaceDE w:val="0"/>
      <w:autoSpaceDN w:val="0"/>
      <w:adjustRightInd w:val="0"/>
      <w:spacing w:after="240"/>
      <w:ind w:left="-1" w:hanging="1"/>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3"/>
      </w:numPr>
      <w:autoSpaceDE w:val="0"/>
      <w:autoSpaceDN w:val="0"/>
      <w:adjustRightInd w:val="0"/>
      <w:spacing w:after="240"/>
      <w:ind w:left="-1" w:hanging="1"/>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3"/>
      </w:numPr>
      <w:autoSpaceDE w:val="0"/>
      <w:autoSpaceDN w:val="0"/>
      <w:adjustRightInd w:val="0"/>
      <w:spacing w:after="240"/>
      <w:ind w:left="-1" w:hanging="1"/>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3"/>
      </w:numPr>
      <w:tabs>
        <w:tab w:val="left" w:pos="80"/>
      </w:tabs>
      <w:autoSpaceDE w:val="0"/>
      <w:autoSpaceDN w:val="0"/>
      <w:adjustRightInd w:val="0"/>
      <w:spacing w:after="240"/>
      <w:ind w:left="-1" w:hanging="1"/>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3"/>
      </w:numPr>
      <w:tabs>
        <w:tab w:val="left" w:pos="100"/>
      </w:tabs>
      <w:autoSpaceDE w:val="0"/>
      <w:autoSpaceDN w:val="0"/>
      <w:adjustRightInd w:val="0"/>
      <w:spacing w:after="240"/>
      <w:ind w:left="-1" w:hanging="1"/>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3"/>
      </w:numPr>
      <w:autoSpaceDE w:val="0"/>
      <w:autoSpaceDN w:val="0"/>
      <w:adjustRightInd w:val="0"/>
      <w:spacing w:after="240"/>
      <w:ind w:left="-1" w:hanging="1"/>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3"/>
      </w:numPr>
      <w:autoSpaceDE w:val="0"/>
      <w:autoSpaceDN w:val="0"/>
      <w:adjustRightInd w:val="0"/>
      <w:spacing w:after="240"/>
      <w:ind w:left="-1" w:hanging="1"/>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3"/>
      </w:numPr>
      <w:tabs>
        <w:tab w:val="left" w:pos="1440"/>
      </w:tabs>
      <w:autoSpaceDE w:val="0"/>
      <w:autoSpaceDN w:val="0"/>
      <w:adjustRightInd w:val="0"/>
      <w:spacing w:after="240"/>
      <w:ind w:left="-1" w:hanging="1"/>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rPr>
  </w:style>
  <w:style w:type="paragraph" w:styleId="Nagwek1Hoofdstukkop" w:customStyle="1">
    <w:name w:val="Nagłówek 1;Hoofdstukkop"/>
    <w:basedOn w:val="Normalny"/>
    <w:next w:val="Tekstpodstawowy"/>
    <w:pPr>
      <w:keepNext w:val="1"/>
      <w:keepLines w:val="1"/>
      <w:numPr>
        <w:numId w:val="3"/>
      </w:numPr>
      <w:autoSpaceDE w:val="0"/>
      <w:autoSpaceDN w:val="0"/>
      <w:adjustRightInd w:val="0"/>
      <w:spacing w:after="240" w:before="240"/>
      <w:ind w:left="-1" w:hanging="1"/>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style>
  <w:style w:type="character" w:styleId="NagwekZnak" w:customStyle="1">
    <w:name w:val="Nagłówek Znak"/>
    <w:rPr>
      <w:w w:val="100"/>
      <w:position w:val="-1"/>
      <w:sz w:val="24"/>
      <w:szCs w:val="24"/>
      <w:effect w:val="none"/>
      <w:vertAlign w:val="baseline"/>
      <w:cs w:val="0"/>
      <w:em w:val="none"/>
      <w:lang w:eastAsia="en-US"/>
    </w:rPr>
  </w:style>
  <w:style w:type="paragraph" w:styleId="StopkaGJStopka" w:customStyle="1">
    <w:name w:val="Stopka;GJ Stopka"/>
    <w:basedOn w:val="Normalny"/>
    <w:pPr>
      <w:tabs>
        <w:tab w:val="center" w:pos="4536"/>
        <w:tab w:val="right" w:pos="9072"/>
      </w:tabs>
    </w:pPr>
  </w:style>
  <w:style w:type="character" w:styleId="StopkaZnakGJStopkaZnak" w:customStyle="1">
    <w:name w:val="Stopka Znak;GJ Stopka Znak"/>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GJTekstkomentarza" w:customStyle="1">
    <w:name w:val="Tekst komentarza;GJ Tekst komentarza"/>
    <w:basedOn w:val="Normalny"/>
    <w:pPr>
      <w:spacing w:after="140" w:line="290" w:lineRule="auto"/>
    </w:pPr>
    <w:rPr>
      <w:sz w:val="20"/>
      <w:szCs w:val="20"/>
    </w:rPr>
  </w:style>
  <w:style w:type="character" w:styleId="CommentTextCharTPTekstkomentarzaChar" w:customStyle="1">
    <w:name w:val="Comment Text Char;TP Tekst komentarza Char"/>
    <w:rPr>
      <w:w w:val="100"/>
      <w:position w:val="-1"/>
      <w:sz w:val="20"/>
      <w:szCs w:val="20"/>
      <w:effect w:val="none"/>
      <w:vertAlign w:val="baseline"/>
      <w:cs w:val="0"/>
      <w:em w:val="none"/>
      <w:lang w:eastAsia="en-US"/>
    </w:rPr>
  </w:style>
  <w:style w:type="character" w:styleId="TekstkomentarzaZnakGJTekstkomentarzaZnak" w:customStyle="1">
    <w:name w:val="Tekst komentarza Znak;GJ Tekst komentarza Znak"/>
    <w:rPr>
      <w:w w:val="100"/>
      <w:position w:val="-1"/>
      <w:sz w:val="20"/>
      <w:szCs w:val="20"/>
      <w:effect w:val="none"/>
      <w:vertAlign w:val="baseline"/>
      <w:cs w:val="0"/>
      <w:em w:val="none"/>
      <w:lang w:eastAsia="en-US"/>
    </w:rPr>
  </w:style>
  <w:style w:type="paragraph" w:styleId="TekstprzypisudolnegoGJTekstprzypisudolnego" w:customStyle="1">
    <w:name w:val="Tekst przypisu dolnego;GJ Tekst przypisu dolnego"/>
    <w:basedOn w:val="Normalny"/>
    <w:pPr>
      <w:keepLines w:val="1"/>
      <w:tabs>
        <w:tab w:val="left" w:pos="227"/>
      </w:tabs>
      <w:spacing w:after="60" w:line="200" w:lineRule="atLeast"/>
      <w:ind w:left="227" w:hanging="227"/>
      <w:jc w:val="both"/>
    </w:pPr>
    <w:rPr>
      <w:kern w:val="20"/>
      <w:sz w:val="20"/>
      <w:szCs w:val="20"/>
    </w:rPr>
  </w:style>
  <w:style w:type="character" w:styleId="FootnoteTextCharTPTekstprzypisudolnegoChar" w:customStyle="1">
    <w:name w:val="Footnote Text Char;TP Tekst przypisu dolnego Char"/>
    <w:rPr>
      <w:w w:val="100"/>
      <w:position w:val="-1"/>
      <w:sz w:val="20"/>
      <w:szCs w:val="20"/>
      <w:effect w:val="none"/>
      <w:vertAlign w:val="baseline"/>
      <w:cs w:val="0"/>
      <w:em w:val="none"/>
      <w:lang w:eastAsia="en-US"/>
    </w:rPr>
  </w:style>
  <w:style w:type="character" w:styleId="TekstprzypisudolnegoZnakGJTekstprzypisudolnegoZnak" w:customStyle="1">
    <w:name w:val="Tekst przypisu dolnego Znak;GJ Tekst przypisu dolnego Znak"/>
    <w:rPr>
      <w:w w:val="100"/>
      <w:kern w:val="20"/>
      <w:position w:val="-1"/>
      <w:sz w:val="20"/>
      <w:szCs w:val="20"/>
      <w:effect w:val="none"/>
      <w:vertAlign w:val="baseline"/>
      <w:cs w:val="0"/>
      <w:em w:val="none"/>
      <w:lang w:eastAsia="en-US"/>
    </w:rPr>
  </w:style>
  <w:style w:type="paragraph" w:styleId="TekstprzypisukocowegoGJTekstprzypisukocowego" w:customStyle="1">
    <w:name w:val="Tekst przypisu końcowego;GJ Tekst przypisu końcowego"/>
    <w:basedOn w:val="Normalny"/>
    <w:pPr>
      <w:spacing w:after="140" w:line="290" w:lineRule="auto"/>
    </w:pPr>
    <w:rPr>
      <w:sz w:val="20"/>
      <w:szCs w:val="20"/>
    </w:rPr>
  </w:style>
  <w:style w:type="character" w:styleId="EndnoteTextCharTPTekstprzypisukocowegoChar" w:customStyle="1">
    <w:name w:val="Endnote Text Char;TP Tekst przypisu końcowego Char"/>
    <w:rPr>
      <w:w w:val="100"/>
      <w:position w:val="-1"/>
      <w:sz w:val="20"/>
      <w:szCs w:val="20"/>
      <w:effect w:val="none"/>
      <w:vertAlign w:val="baseline"/>
      <w:cs w:val="0"/>
      <w:em w:val="none"/>
      <w:lang w:eastAsia="en-US"/>
    </w:rPr>
  </w:style>
  <w:style w:type="character" w:styleId="TekstprzypisukocowegoZnakGJTekstprzypisukocowegoZnak" w:customStyle="1">
    <w:name w:val="Tekst przypisu końcowego Znak;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numPr>
        <w:numId w:val="1"/>
      </w:numPr>
      <w:spacing w:after="140" w:line="290" w:lineRule="auto"/>
      <w:ind w:left="-1" w:hanging="1"/>
      <w:jc w:val="both"/>
    </w:pPr>
    <w:rPr>
      <w:kern w:val="20"/>
    </w:rPr>
  </w:style>
  <w:style w:type="paragraph" w:styleId="GJZacznik2" w:customStyle="1">
    <w:name w:val="GJ Załącznik 2"/>
    <w:basedOn w:val="Normalny"/>
    <w:pPr>
      <w:numPr>
        <w:ilvl w:val="1"/>
        <w:numId w:val="1"/>
      </w:numPr>
      <w:spacing w:after="140" w:line="290" w:lineRule="auto"/>
      <w:ind w:left="-1" w:hanging="1"/>
      <w:jc w:val="both"/>
      <w:outlineLvl w:val="1"/>
    </w:pPr>
    <w:rPr>
      <w:kern w:val="20"/>
      <w:sz w:val="22"/>
      <w:szCs w:val="22"/>
    </w:rPr>
  </w:style>
  <w:style w:type="paragraph" w:styleId="GJZacznik3" w:customStyle="1">
    <w:name w:val="GJ Załącznik 3"/>
    <w:basedOn w:val="Normalny"/>
    <w:pPr>
      <w:numPr>
        <w:ilvl w:val="2"/>
        <w:numId w:val="1"/>
      </w:numPr>
      <w:spacing w:after="140" w:line="290" w:lineRule="auto"/>
      <w:ind w:left="-1" w:hanging="1"/>
      <w:jc w:val="both"/>
      <w:outlineLvl w:val="2"/>
    </w:pPr>
    <w:rPr>
      <w:kern w:val="20"/>
      <w:sz w:val="22"/>
      <w:szCs w:val="22"/>
    </w:rPr>
  </w:style>
  <w:style w:type="paragraph" w:styleId="GJZacznik4" w:customStyle="1">
    <w:name w:val="GJ Załącznik 4"/>
    <w:basedOn w:val="Normalny"/>
    <w:pPr>
      <w:numPr>
        <w:ilvl w:val="3"/>
        <w:numId w:val="1"/>
      </w:numPr>
      <w:spacing w:after="140" w:line="290" w:lineRule="auto"/>
      <w:ind w:left="-1" w:hanging="1"/>
      <w:jc w:val="both"/>
      <w:outlineLvl w:val="3"/>
    </w:pPr>
    <w:rPr>
      <w:kern w:val="20"/>
      <w:sz w:val="22"/>
      <w:szCs w:val="22"/>
    </w:rPr>
  </w:style>
  <w:style w:type="paragraph" w:styleId="GJZacznik5" w:customStyle="1">
    <w:name w:val="GJ Załącznik 5"/>
    <w:basedOn w:val="Normalny"/>
    <w:pPr>
      <w:numPr>
        <w:ilvl w:val="4"/>
        <w:numId w:val="1"/>
      </w:numPr>
      <w:spacing w:after="140" w:line="290" w:lineRule="auto"/>
      <w:ind w:left="-1" w:hanging="1"/>
      <w:jc w:val="both"/>
      <w:outlineLvl w:val="4"/>
    </w:pPr>
    <w:rPr>
      <w:kern w:val="20"/>
      <w:sz w:val="22"/>
      <w:szCs w:val="22"/>
    </w:rPr>
  </w:style>
  <w:style w:type="paragraph" w:styleId="GJZacznik6" w:customStyle="1">
    <w:name w:val="GJ Załącznik 6"/>
    <w:basedOn w:val="Normalny"/>
    <w:pPr>
      <w:numPr>
        <w:ilvl w:val="5"/>
        <w:numId w:val="1"/>
      </w:numPr>
      <w:spacing w:after="140" w:line="290" w:lineRule="auto"/>
      <w:ind w:left="-1" w:hanging="1"/>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numPr>
        <w:numId w:val="2"/>
      </w:numPr>
      <w:spacing w:after="140" w:line="290" w:lineRule="auto"/>
      <w:ind w:left="-1" w:hanging="1"/>
      <w:jc w:val="both"/>
    </w:pPr>
    <w:rPr>
      <w:kern w:val="20"/>
      <w:sz w:val="22"/>
      <w:szCs w:val="22"/>
    </w:rPr>
  </w:style>
  <w:style w:type="paragraph" w:styleId="GJRecitals" w:customStyle="1">
    <w:name w:val="GJ Recitals"/>
    <w:basedOn w:val="Normalny"/>
    <w:pPr>
      <w:tabs>
        <w:tab w:val="num" w:pos="720"/>
      </w:tabs>
      <w:spacing w:after="140" w:line="290" w:lineRule="auto"/>
      <w:jc w:val="both"/>
    </w:pPr>
    <w:rPr>
      <w:kern w:val="20"/>
      <w:sz w:val="22"/>
      <w:szCs w:val="22"/>
    </w:rPr>
  </w:style>
  <w:style w:type="paragraph" w:styleId="Spistreci1GJSpistreci1" w:customStyle="1">
    <w:name w:val="Spis treści 1;GJ Spis treści 1"/>
    <w:basedOn w:val="Normalny"/>
    <w:next w:val="GJBody"/>
    <w:pPr>
      <w:spacing w:after="140" w:before="280" w:line="290" w:lineRule="auto"/>
      <w:ind w:left="567" w:hanging="567"/>
    </w:pPr>
    <w:rPr>
      <w:kern w:val="20"/>
      <w:sz w:val="22"/>
      <w:szCs w:val="22"/>
    </w:rPr>
  </w:style>
  <w:style w:type="paragraph" w:styleId="Spistreci2GJSpistreci2" w:customStyle="1">
    <w:name w:val="Spis treści 2;GJ Spis treści 2"/>
    <w:basedOn w:val="Normalny"/>
    <w:next w:val="GJBody"/>
    <w:pPr>
      <w:spacing w:after="140" w:before="280" w:line="290" w:lineRule="auto"/>
      <w:ind w:left="1247" w:hanging="680"/>
    </w:pPr>
    <w:rPr>
      <w:kern w:val="20"/>
      <w:sz w:val="22"/>
      <w:szCs w:val="22"/>
    </w:rPr>
  </w:style>
  <w:style w:type="paragraph" w:styleId="Spistreci3GJSpistreci3" w:customStyle="1">
    <w:name w:val="Spis treści 3;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1" w:hangingChars="1"/>
      <w:jc w:val="both"/>
      <w:textDirection w:val="btLr"/>
      <w:textAlignment w:val="top"/>
      <w:outlineLvl w:val="5"/>
    </w:pPr>
    <w:rPr>
      <w:kern w:val="20"/>
      <w:position w:val="-1"/>
      <w:sz w:val="22"/>
      <w:szCs w:val="22"/>
      <w:lang w:eastAsia="en-US" w:val="pl-PL"/>
    </w:rPr>
  </w:style>
  <w:style w:type="paragraph" w:styleId="GJPoziom1" w:customStyle="1">
    <w:name w:val="GJ Poziom 1"/>
    <w:next w:val="GJBody1"/>
    <w:pPr>
      <w:keepNext w:val="1"/>
      <w:tabs>
        <w:tab w:val="num" w:pos="720"/>
      </w:tabs>
      <w:suppressAutoHyphens w:val="1"/>
      <w:spacing w:after="140" w:before="280" w:line="290" w:lineRule="auto"/>
      <w:ind w:left="-1" w:leftChars="-1" w:hanging="1" w:hangingChars="1"/>
      <w:jc w:val="both"/>
      <w:textDirection w:val="btLr"/>
      <w:textAlignment w:val="top"/>
      <w:outlineLvl w:val="0"/>
    </w:pPr>
    <w:rPr>
      <w:b w:val="1"/>
      <w:bCs w:val="1"/>
      <w:kern w:val="20"/>
      <w:position w:val="-1"/>
      <w:sz w:val="24"/>
      <w:szCs w:val="24"/>
      <w:lang w:eastAsia="en-US" w:val="pl-PL"/>
    </w:rPr>
  </w:style>
  <w:style w:type="paragraph" w:styleId="GJPoziom2" w:customStyle="1">
    <w:name w:val="GJ Poziom 2"/>
    <w:pPr>
      <w:tabs>
        <w:tab w:val="num" w:pos="1440"/>
      </w:tabs>
      <w:suppressAutoHyphens w:val="1"/>
      <w:spacing w:after="140" w:line="290" w:lineRule="auto"/>
      <w:ind w:left="-1" w:leftChars="-1" w:hanging="1" w:hangingChars="1"/>
      <w:jc w:val="both"/>
      <w:textDirection w:val="btLr"/>
      <w:textAlignment w:val="top"/>
      <w:outlineLvl w:val="1"/>
    </w:pPr>
    <w:rPr>
      <w:b w:val="1"/>
      <w:bCs w:val="1"/>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1" w:hangingChars="1"/>
      <w:jc w:val="both"/>
      <w:textDirection w:val="btLr"/>
      <w:textAlignment w:val="top"/>
      <w:outlineLvl w:val="2"/>
    </w:pPr>
    <w:rPr>
      <w:kern w:val="20"/>
      <w:position w:val="-1"/>
      <w:sz w:val="22"/>
      <w:szCs w:val="22"/>
      <w:lang w:eastAsia="en-US" w:val="pl-PL"/>
    </w:rPr>
  </w:style>
  <w:style w:type="paragraph" w:styleId="GJPoziom4" w:customStyle="1">
    <w:name w:val="GJ Poziom 4"/>
    <w:pPr>
      <w:tabs>
        <w:tab w:val="num" w:pos="2880"/>
      </w:tabs>
      <w:suppressAutoHyphens w:val="1"/>
      <w:spacing w:after="140" w:line="290" w:lineRule="auto"/>
      <w:ind w:left="-1" w:leftChars="-1" w:hanging="1" w:hangingChars="1"/>
      <w:jc w:val="both"/>
      <w:textDirection w:val="btLr"/>
      <w:textAlignment w:val="top"/>
      <w:outlineLvl w:val="3"/>
    </w:pPr>
    <w:rPr>
      <w:kern w:val="20"/>
      <w:position w:val="-1"/>
      <w:sz w:val="22"/>
      <w:szCs w:val="22"/>
      <w:lang w:eastAsia="en-US" w:val="pl-PL"/>
    </w:rPr>
  </w:style>
  <w:style w:type="paragraph" w:styleId="GJPoziom5" w:customStyle="1">
    <w:name w:val="GJ Poziom 5"/>
    <w:pPr>
      <w:tabs>
        <w:tab w:val="num" w:pos="3600"/>
      </w:tabs>
      <w:suppressAutoHyphens w:val="1"/>
      <w:spacing w:after="140" w:line="290" w:lineRule="auto"/>
      <w:ind w:left="-1" w:leftChars="-1" w:hanging="1" w:hangingChars="1"/>
      <w:jc w:val="both"/>
      <w:textDirection w:val="btLr"/>
      <w:textAlignment w:val="top"/>
      <w:outlineLvl w:val="4"/>
    </w:pPr>
    <w:rPr>
      <w:kern w:val="20"/>
      <w:position w:val="-1"/>
      <w:sz w:val="22"/>
      <w:szCs w:val="22"/>
      <w:lang w:eastAsia="en-US" w:val="pl-PL"/>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HoofdstukkopZnak" w:customStyle="1">
    <w:name w:val="Nagłówek 1 Znak;Hoofdstukkop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GJTekstkomentarza"/>
    <w:next w:val="TekstkomentarzaGJTekstkomentarza"/>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spacing w:after="140" w:line="288" w:lineRule="auto"/>
      <w:ind w:left="-1" w:leftChars="-1" w:hanging="1" w:hangingChars="1"/>
      <w:jc w:val="both"/>
      <w:textDirection w:val="btLr"/>
      <w:textAlignment w:val="top"/>
      <w:outlineLvl w:val="0"/>
    </w:pPr>
    <w:rPr>
      <w:kern w:val="1"/>
      <w:position w:val="-1"/>
      <w:sz w:val="22"/>
      <w:szCs w:val="22"/>
      <w:lang w:eastAsia="zh-CN" w:val="pl-PL"/>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Datownik" w:customStyle="1">
    <w:name w:val="Datownik"/>
    <w:next w:val="Normalny"/>
    <w:pPr>
      <w:tabs>
        <w:tab w:val="decimal" w:pos="8640"/>
      </w:tabs>
      <w:suppressAutoHyphens w:val="1"/>
      <w:spacing w:after="480" w:line="1" w:lineRule="atLeast"/>
      <w:ind w:left="-1" w:leftChars="-1" w:hanging="1" w:hangingChars="1"/>
      <w:jc w:val="right"/>
      <w:textDirection w:val="btLr"/>
      <w:textAlignment w:val="top"/>
      <w:outlineLvl w:val="0"/>
    </w:pPr>
    <w:rPr>
      <w:kern w:val="20"/>
      <w:position w:val="-1"/>
      <w:sz w:val="22"/>
      <w:szCs w:val="22"/>
      <w:lang w:eastAsia="en-US" w:val="pl-PL"/>
    </w:rPr>
  </w:style>
  <w:style w:type="paragraph" w:styleId="GJAdresat" w:customStyle="1">
    <w:name w:val="GJ Adresat"/>
    <w:pPr>
      <w:suppressAutoHyphens w:val="1"/>
      <w:spacing w:line="290" w:lineRule="auto"/>
      <w:ind w:left="-1" w:leftChars="-1" w:hanging="1" w:hangingChars="1"/>
      <w:contextualSpacing w:val="1"/>
      <w:jc w:val="both"/>
      <w:textDirection w:val="btLr"/>
      <w:textAlignment w:val="top"/>
      <w:outlineLvl w:val="0"/>
    </w:pPr>
    <w:rPr>
      <w:position w:val="-1"/>
      <w:sz w:val="22"/>
      <w:szCs w:val="22"/>
      <w:lang w:val="pl-PL"/>
    </w:rPr>
  </w:style>
  <w:style w:type="paragraph" w:styleId="TPAdresat" w:customStyle="1">
    <w:name w:val="TP Adresat"/>
    <w:pPr>
      <w:suppressAutoHyphens w:val="1"/>
      <w:spacing w:line="290" w:lineRule="auto"/>
      <w:ind w:left="-1" w:leftChars="-1" w:hanging="1" w:hangingChars="1"/>
      <w:contextualSpacing w:val="1"/>
      <w:jc w:val="both"/>
      <w:textDirection w:val="btLr"/>
      <w:textAlignment w:val="top"/>
      <w:outlineLvl w:val="0"/>
    </w:pPr>
    <w:rPr>
      <w:position w:val="-1"/>
      <w:sz w:val="22"/>
      <w:szCs w:val="22"/>
      <w:lang w:val="pl-PL"/>
    </w:rPr>
  </w:style>
  <w:style w:type="paragraph" w:styleId="GJNadawca" w:customStyle="1">
    <w:name w:val="GJ Nadawca"/>
    <w:next w:val="Tytu"/>
    <w:pPr>
      <w:tabs>
        <w:tab w:val="num" w:pos="720"/>
      </w:tabs>
      <w:suppressAutoHyphens w:val="1"/>
      <w:spacing w:after="240" w:before="240" w:line="290" w:lineRule="auto"/>
      <w:ind w:left="-1" w:leftChars="-1" w:hanging="1" w:hangingChars="1"/>
      <w:jc w:val="both"/>
      <w:textDirection w:val="btLr"/>
      <w:textAlignment w:val="top"/>
      <w:outlineLvl w:val="0"/>
    </w:pPr>
    <w:rPr>
      <w:position w:val="-1"/>
      <w:sz w:val="22"/>
      <w:szCs w:val="22"/>
      <w:lang w:val="pl-PL"/>
    </w:rPr>
  </w:style>
  <w:style w:type="paragraph" w:styleId="TPAkapit" w:customStyle="1">
    <w:name w:val="TP Akapit"/>
    <w:pPr>
      <w:suppressAutoHyphens w:val="1"/>
      <w:spacing w:after="80" w:line="290" w:lineRule="auto"/>
      <w:ind w:left="-1" w:leftChars="-1" w:hanging="1" w:hangingChars="1"/>
      <w:jc w:val="both"/>
      <w:textDirection w:val="btLr"/>
      <w:textAlignment w:val="top"/>
      <w:outlineLvl w:val="0"/>
    </w:pPr>
    <w:rPr>
      <w:kern w:val="20"/>
      <w:position w:val="-1"/>
      <w:sz w:val="22"/>
      <w:szCs w:val="22"/>
      <w:lang w:eastAsia="en-US" w:val="en-GB"/>
    </w:rPr>
  </w:style>
  <w:style w:type="paragraph" w:styleId="GJPunktyprostanumeracja" w:customStyle="1">
    <w:name w:val="GJ Punkty prosta numeracja"/>
    <w:basedOn w:val="Normalny"/>
    <w:pPr>
      <w:widowControl w:val="0"/>
      <w:tabs>
        <w:tab w:val="left" w:pos="562"/>
        <w:tab w:val="num" w:pos="720"/>
      </w:tabs>
      <w:spacing w:after="120" w:before="120" w:line="288" w:lineRule="auto"/>
      <w:ind w:left="562" w:hanging="562"/>
      <w:jc w:val="both"/>
    </w:pPr>
    <w:rPr>
      <w:kern w:val="32"/>
      <w:sz w:val="22"/>
      <w:szCs w:val="22"/>
      <w:lang w:eastAsia="pl-PL"/>
    </w:rPr>
  </w:style>
  <w:style w:type="paragraph" w:styleId="GJPunkty1" w:customStyle="1">
    <w:name w:val="GJ Punkty 1"/>
    <w:basedOn w:val="Normalny"/>
    <w:next w:val="Normalny"/>
    <w:pPr>
      <w:widowControl w:val="0"/>
      <w:tabs>
        <w:tab w:val="num" w:pos="562"/>
      </w:tabs>
      <w:spacing w:after="140" w:before="280" w:line="290" w:lineRule="auto"/>
      <w:ind w:left="562" w:hanging="562"/>
      <w:jc w:val="both"/>
    </w:pPr>
    <w:rPr>
      <w:kern w:val="20"/>
      <w:sz w:val="22"/>
      <w:szCs w:val="22"/>
      <w:u w:val="single"/>
    </w:rPr>
  </w:style>
  <w:style w:type="paragraph" w:styleId="GJPunkty2" w:customStyle="1">
    <w:name w:val="GJ Punkty 2"/>
    <w:basedOn w:val="Normalny"/>
    <w:pPr>
      <w:tabs>
        <w:tab w:val="num" w:pos="562"/>
        <w:tab w:val="left" w:pos="677"/>
      </w:tabs>
      <w:spacing w:after="140" w:line="290" w:lineRule="auto"/>
      <w:ind w:left="562" w:hanging="562"/>
      <w:jc w:val="both"/>
      <w:outlineLvl w:val="1"/>
    </w:pPr>
    <w:rPr>
      <w:kern w:val="20"/>
      <w:sz w:val="22"/>
      <w:szCs w:val="22"/>
      <w:lang w:eastAsia="pl-PL"/>
    </w:rPr>
  </w:style>
  <w:style w:type="paragraph" w:styleId="GJPunkty3" w:customStyle="1">
    <w:name w:val="GJ Punkty 3"/>
    <w:basedOn w:val="Normalny"/>
    <w:pPr>
      <w:tabs>
        <w:tab w:val="num" w:pos="562"/>
        <w:tab w:val="left" w:pos="1123"/>
        <w:tab w:val="left" w:pos="1685"/>
      </w:tabs>
      <w:spacing w:after="140" w:line="290" w:lineRule="auto"/>
      <w:ind w:left="562"/>
      <w:jc w:val="both"/>
      <w:outlineLvl w:val="2"/>
    </w:pPr>
    <w:rPr>
      <w:kern w:val="20"/>
      <w:sz w:val="22"/>
      <w:szCs w:val="22"/>
    </w:rPr>
  </w:style>
  <w:style w:type="paragraph" w:styleId="GJPunkty4" w:customStyle="1">
    <w:name w:val="GJ Punkty 4"/>
    <w:basedOn w:val="Normalny"/>
    <w:pPr>
      <w:tabs>
        <w:tab w:val="num" w:pos="562"/>
        <w:tab w:val="left" w:pos="1123"/>
        <w:tab w:val="left" w:pos="1685"/>
      </w:tabs>
      <w:spacing w:after="140" w:line="290" w:lineRule="auto"/>
      <w:ind w:left="562"/>
      <w:jc w:val="both"/>
      <w:outlineLvl w:val="3"/>
    </w:pPr>
    <w:rPr>
      <w:kern w:val="20"/>
      <w:sz w:val="22"/>
      <w:szCs w:val="22"/>
    </w:rPr>
  </w:style>
  <w:style w:type="paragraph" w:styleId="GJPunkty5" w:customStyle="1">
    <w:name w:val="GJ Punkty 5"/>
    <w:basedOn w:val="Normalny"/>
    <w:pPr>
      <w:tabs>
        <w:tab w:val="num" w:pos="562"/>
        <w:tab w:val="left" w:pos="1123"/>
        <w:tab w:val="left" w:pos="1685"/>
      </w:tabs>
      <w:spacing w:after="140" w:line="290" w:lineRule="auto"/>
      <w:ind w:left="562"/>
      <w:jc w:val="both"/>
      <w:outlineLvl w:val="4"/>
    </w:pPr>
    <w:rPr>
      <w:kern w:val="20"/>
      <w:sz w:val="22"/>
      <w:szCs w:val="22"/>
    </w:rPr>
  </w:style>
  <w:style w:type="paragraph" w:styleId="GJPunkty6" w:customStyle="1">
    <w:name w:val="GJ Punkty 6"/>
    <w:basedOn w:val="Normalny"/>
    <w:pPr>
      <w:widowControl w:val="0"/>
      <w:tabs>
        <w:tab w:val="num" w:pos="562"/>
      </w:tabs>
      <w:spacing w:after="30" w:line="264" w:lineRule="auto"/>
      <w:ind w:left="562"/>
      <w:jc w:val="both"/>
      <w:outlineLvl w:val="5"/>
    </w:pPr>
    <w:rPr>
      <w:kern w:val="20"/>
      <w:sz w:val="22"/>
      <w:szCs w:val="22"/>
    </w:rPr>
  </w:style>
  <w:style w:type="paragraph" w:styleId="GJBlok" w:customStyle="1">
    <w:name w:val="GJ Blok"/>
    <w:basedOn w:val="Normalny"/>
    <w:pPr>
      <w:widowControl w:val="0"/>
      <w:spacing w:after="140" w:line="290" w:lineRule="auto"/>
      <w:jc w:val="both"/>
    </w:pPr>
    <w:rPr>
      <w:kern w:val="20"/>
      <w:sz w:val="22"/>
      <w:szCs w:val="22"/>
    </w:rPr>
  </w:style>
  <w:style w:type="paragraph" w:styleId="GJZaczniki" w:customStyle="1">
    <w:name w:val="GJ Załączniki"/>
    <w:pPr>
      <w:tabs>
        <w:tab w:val="num" w:pos="720"/>
        <w:tab w:val="left" w:pos="1123"/>
      </w:tabs>
      <w:suppressAutoHyphens w:val="1"/>
      <w:spacing w:after="40" w:line="290" w:lineRule="auto"/>
      <w:ind w:left="-1" w:leftChars="-1" w:hanging="1" w:hangingChars="1"/>
      <w:jc w:val="both"/>
      <w:textDirection w:val="btLr"/>
      <w:textAlignment w:val="top"/>
      <w:outlineLvl w:val="0"/>
    </w:pPr>
    <w:rPr>
      <w:position w:val="-1"/>
      <w:sz w:val="18"/>
      <w:szCs w:val="18"/>
      <w:lang w:val="pl-PL"/>
    </w:rPr>
  </w:style>
  <w:style w:type="paragraph" w:styleId="Poprawka">
    <w:name w:val="Revision"/>
    <w:pPr>
      <w:suppressAutoHyphens w:val="1"/>
      <w:spacing w:line="1" w:lineRule="atLeast"/>
      <w:ind w:left="-1" w:leftChars="-1" w:hanging="1" w:hangingChars="1"/>
      <w:textDirection w:val="btLr"/>
      <w:textAlignment w:val="top"/>
      <w:outlineLvl w:val="0"/>
    </w:pPr>
    <w:rPr>
      <w:position w:val="-1"/>
      <w:sz w:val="24"/>
      <w:szCs w:val="24"/>
      <w:lang w:eastAsia="en-US" w:val="pl-PL"/>
    </w:rPr>
  </w:style>
  <w:style w:type="paragraph" w:styleId="HTML-wstpniesformatowany">
    <w:name w:val="HTML Preformatted"/>
    <w:basedOn w:val="Normalny"/>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eastAsia="pl-PL"/>
    </w:rPr>
  </w:style>
  <w:style w:type="character" w:styleId="HTML-wstpniesformatowanyZnak" w:customStyle="1">
    <w:name w:val="HTML - wstępnie sformatowany Znak"/>
    <w:rPr>
      <w:rFonts w:ascii="Courier New" w:cs="Courier New" w:hAnsi="Courier New"/>
      <w:w w:val="100"/>
      <w:position w:val="-1"/>
      <w:effect w:val="none"/>
      <w:vertAlign w:val="baseline"/>
      <w:cs w:val="0"/>
      <w:em w:val="none"/>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4.0" w:type="dxa"/>
        <w:left w:w="144.0" w:type="dxa"/>
        <w:bottom w:w="14.0" w:type="dxa"/>
        <w:right w:w="144.0" w:type="dxa"/>
      </w:tblCellMar>
    </w:tblPr>
  </w:style>
  <w:style w:type="table" w:styleId="a0" w:customStyle="1">
    <w:basedOn w:val="TableNormal"/>
    <w:tblPr>
      <w:tblStyleRowBandSize w:val="1"/>
      <w:tblStyleColBandSize w:val="1"/>
      <w:tblCellMar>
        <w:left w:w="108.0" w:type="dxa"/>
        <w:right w:w="108.0" w:type="dxa"/>
      </w:tblCellMar>
    </w:tblPr>
  </w:style>
  <w:style w:type="paragraph" w:styleId="Stopka">
    <w:name w:val="footer"/>
    <w:basedOn w:val="Normalny"/>
    <w:link w:val="StopkaZnak"/>
    <w:uiPriority w:val="99"/>
    <w:unhideWhenUsed w:val="1"/>
    <w:rsid w:val="00DE469C"/>
    <w:pPr>
      <w:tabs>
        <w:tab w:val="center" w:pos="4536"/>
        <w:tab w:val="right" w:pos="9072"/>
      </w:tabs>
      <w:spacing w:line="240" w:lineRule="auto"/>
    </w:pPr>
  </w:style>
  <w:style w:type="character" w:styleId="StopkaZnak" w:customStyle="1">
    <w:name w:val="Stopka Znak"/>
    <w:basedOn w:val="Domylnaczcionkaakapitu"/>
    <w:link w:val="Stopka"/>
    <w:uiPriority w:val="99"/>
    <w:rsid w:val="00DE469C"/>
    <w:rPr>
      <w:position w:val="-1"/>
      <w:sz w:val="24"/>
      <w:szCs w:val="24"/>
      <w:lang w:eastAsia="en-US" w:val="pl-P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08.0" w:type="dxa"/>
        <w:bottom w:w="14.0" w:type="dxa"/>
        <w:right w:w="108.0" w:type="dxa"/>
      </w:tblCellMar>
    </w:tblPr>
  </w:style>
  <w:style w:type="table" w:styleId="Table2">
    <w:basedOn w:val="TableNormal"/>
    <w:tblPr>
      <w:tblStyleRowBandSize w:val="1"/>
      <w:tblStyleColBandSize w:val="1"/>
      <w:tblCellMar>
        <w:top w:w="14.0" w:type="dxa"/>
        <w:left w:w="108.0" w:type="dxa"/>
        <w:bottom w:w="14.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JzMhe/e69RyJjj6pDV9sdud3g==">AMUW2mUUAJlRiLxL3h6dfgltfcFI3RDyjz7zrqymaaLj6th7n6zH1EZGOmTZ1aLypTJaOiR4TyyYMT6b/l+Vlm184jYyt5Qe59T8fivnmgAC6iV/ryh1ndjOz/Gv0rkLuCnfJuRCC7au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2021-10-25T15:45:00Z</dcterms:created>
  <dc:creator>Jakub Pietrasik</dc:creator>
</cp:coreProperties>
</file>