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Attachment no. 2</w:t>
        <w:br w:type="textWrapping"/>
      </w:r>
      <w:r w:rsidDel="00000000" w:rsidR="00000000" w:rsidRPr="00000000">
        <w:rPr>
          <w:rFonts w:ascii="Times New Roman" w:cs="Times New Roman" w:eastAsia="Times New Roman" w:hAnsi="Times New Roman"/>
          <w:color w:val="000000"/>
          <w:rtl w:val="0"/>
        </w:rPr>
        <w:t xml:space="preserve">[place], [date]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Contractor: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[Name / address /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 court register number /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Tax number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Statistical number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 / contact person / e-mail address / phone </w:t>
            </w:r>
            <w:r w:rsidDel="00000000" w:rsidR="00000000" w:rsidRPr="00000000">
              <w:rPr>
                <w:rFonts w:ascii="Times New Roman" w:cs="Times New Roman" w:eastAsia="Times New Roman" w:hAnsi="Times New Roman"/>
                <w:color w:val="000000"/>
                <w:rtl w:val="0"/>
              </w:rPr>
              <w:t xml:space="preserve">]</w:t>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240" w:line="24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PROPOSAL FORM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FOR REQUEST FOR PROPOSALS of </w:t>
      </w:r>
      <w:r w:rsidDel="00000000" w:rsidR="00000000" w:rsidRPr="00000000">
        <w:rPr>
          <w:rFonts w:ascii="Times New Roman" w:cs="Times New Roman" w:eastAsia="Times New Roman" w:hAnsi="Times New Roman"/>
          <w:b w:val="1"/>
          <w:rtl w:val="0"/>
        </w:rPr>
        <w:t xml:space="preserve">28</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JULY</w:t>
      </w:r>
      <w:r w:rsidDel="00000000" w:rsidR="00000000" w:rsidRPr="00000000">
        <w:rPr>
          <w:rFonts w:ascii="Times New Roman" w:cs="Times New Roman" w:eastAsia="Times New Roman" w:hAnsi="Times New Roman"/>
          <w:b w:val="1"/>
          <w:color w:val="000000"/>
          <w:rtl w:val="0"/>
        </w:rPr>
        <w:t xml:space="preserve"> 2021 No. PMR-</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color w:val="000000"/>
          <w:rtl w:val="0"/>
        </w:rPr>
        <w:t xml:space="preserve">_</w:t>
      </w:r>
      <w:r w:rsidDel="00000000" w:rsidR="00000000" w:rsidRPr="00000000">
        <w:rPr>
          <w:rFonts w:ascii="Times New Roman" w:cs="Times New Roman" w:eastAsia="Times New Roman" w:hAnsi="Times New Roman"/>
          <w:b w:val="1"/>
          <w:rtl w:val="0"/>
        </w:rPr>
        <w:t xml:space="preserve">21</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240" w:line="24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 the undersigned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 acting as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 (hereinafter referred to as: "Contractor"), in response to the request for proposals of </w:t>
      </w:r>
      <w:r w:rsidDel="00000000" w:rsidR="00000000" w:rsidRPr="00000000">
        <w:rPr>
          <w:rFonts w:ascii="Times New Roman" w:cs="Times New Roman" w:eastAsia="Times New Roman" w:hAnsi="Times New Roman"/>
          <w:rtl w:val="0"/>
        </w:rPr>
        <w:t xml:space="preserve">28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July</w:t>
      </w:r>
      <w:r w:rsidDel="00000000" w:rsidR="00000000" w:rsidRPr="00000000">
        <w:rPr>
          <w:rFonts w:ascii="Times New Roman" w:cs="Times New Roman" w:eastAsia="Times New Roman" w:hAnsi="Times New Roman"/>
          <w:color w:val="000000"/>
          <w:rtl w:val="0"/>
        </w:rPr>
        <w:t xml:space="preserve"> 2021 no. PMR-</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_</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color w:val="000000"/>
          <w:rtl w:val="0"/>
        </w:rPr>
        <w:t xml:space="preserve">  (thereinafter: "Request for Proposals"), hereby I submit an offer for</w:t>
      </w:r>
      <w:r w:rsidDel="00000000" w:rsidR="00000000" w:rsidRPr="00000000">
        <w:rPr>
          <w:rFonts w:ascii="Times New Roman" w:cs="Times New Roman" w:eastAsia="Times New Roman" w:hAnsi="Times New Roman"/>
          <w:rtl w:val="0"/>
        </w:rPr>
        <w:t xml:space="preserve"> thermoelectric coolers</w:t>
      </w:r>
      <w:r w:rsidDel="00000000" w:rsidR="00000000" w:rsidRPr="00000000">
        <w:rPr>
          <w:rFonts w:ascii="Times New Roman" w:cs="Times New Roman" w:eastAsia="Times New Roman" w:hAnsi="Times New Roman"/>
          <w:color w:val="000000"/>
          <w:rtl w:val="0"/>
        </w:rPr>
        <w:t xml:space="preserve"> according to the description of the subject of the order  (thereinafter referred to as the "Order") for the comprehensive implementation by VIGO System Spółka Akcyjna with headquarters in Ożarów Mazowiecki (thereinafter referred to as the "Ordering Party") of the project named "Development of high-temperature mid-infrared detectors using plasmonic enhancement (acronym PEMIR)” selected within the framework of 4. Competition of the Poland – Turkey Cooperation Program co-financed by the National Center for Research and Development.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240" w:line="24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rtl w:val="0"/>
        </w:rPr>
        <w:t xml:space="preserve">1.</w:t>
        <w:tab/>
      </w:r>
      <w:r w:rsidDel="00000000" w:rsidR="00000000" w:rsidRPr="00000000">
        <w:rPr>
          <w:rFonts w:ascii="Times New Roman" w:cs="Times New Roman" w:eastAsia="Times New Roman" w:hAnsi="Times New Roman"/>
          <w:b w:val="1"/>
          <w:color w:val="000000"/>
          <w:highlight w:val="lightGray"/>
          <w:rtl w:val="0"/>
        </w:rPr>
        <w:t xml:space="preserve">Offered price of the subject of the Order</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Net price: …………………… [•] (in words: ……………………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Gross price: …………………… [•] (in words: ……………………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Value of VAT: …………………… [•] (in words: …………………… [•]).</w:t>
      </w:r>
    </w:p>
    <w:p w:rsidR="00000000" w:rsidDel="00000000" w:rsidP="00000000" w:rsidRDefault="00000000" w:rsidRPr="00000000" w14:paraId="00000011">
      <w:pPr>
        <w:spacing w:after="140" w:line="290" w:lineRule="auto"/>
        <w:ind w:left="0" w:hanging="2"/>
        <w:jc w:val="both"/>
        <w:rPr>
          <w:rFonts w:ascii="Times New Roman" w:cs="Times New Roman" w:eastAsia="Times New Roman" w:hAnsi="Times New Roman"/>
          <w:b w:val="1"/>
          <w:u w:val="single"/>
        </w:rPr>
      </w:pPr>
      <w:bookmarkStart w:colFirst="0" w:colLast="0" w:name="_heading=h.gjdgxs" w:id="0"/>
      <w:bookmarkEnd w:id="0"/>
      <w:r w:rsidDel="00000000" w:rsidR="00000000" w:rsidRPr="00000000">
        <w:rPr>
          <w:rFonts w:ascii="Times New Roman" w:cs="Times New Roman" w:eastAsia="Times New Roman" w:hAnsi="Times New Roman"/>
          <w:b w:val="1"/>
          <w:u w:val="single"/>
          <w:rtl w:val="0"/>
        </w:rPr>
        <w:t xml:space="preserve">The description of the offer constitutes an attachment to the offer.</w:t>
      </w:r>
    </w:p>
    <w:p w:rsidR="00000000" w:rsidDel="00000000" w:rsidP="00000000" w:rsidRDefault="00000000" w:rsidRPr="00000000" w14:paraId="00000012">
      <w:pPr>
        <w:keepNext w:val="1"/>
        <w:numPr>
          <w:ilvl w:val="0"/>
          <w:numId w:val="1"/>
        </w:numPr>
        <w:spacing w:after="140" w:before="280" w:line="290" w:lineRule="auto"/>
        <w:ind w:left="0" w:hanging="2"/>
        <w:jc w:val="both"/>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rtl w:val="0"/>
        </w:rPr>
        <w:t xml:space="preserve">Compatibility table (to be completed in free fields):</w:t>
      </w:r>
      <w:r w:rsidDel="00000000" w:rsidR="00000000" w:rsidRPr="00000000">
        <w:rPr>
          <w:rtl w:val="0"/>
        </w:rPr>
      </w:r>
    </w:p>
    <w:p w:rsidR="00000000" w:rsidDel="00000000" w:rsidP="00000000" w:rsidRDefault="00000000" w:rsidRPr="00000000" w14:paraId="00000013">
      <w:pPr>
        <w:spacing w:line="360" w:lineRule="auto"/>
        <w:ind w:left="0" w:hanging="2"/>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ab/>
      </w:r>
    </w:p>
    <w:p w:rsidR="00000000" w:rsidDel="00000000" w:rsidP="00000000" w:rsidRDefault="00000000" w:rsidRPr="00000000" w14:paraId="00000014">
      <w:pPr>
        <w:spacing w:line="240" w:lineRule="auto"/>
        <w:ind w:left="0" w:firstLine="0"/>
        <w:rPr>
          <w:rFonts w:ascii="Times New Roman" w:cs="Times New Roman" w:eastAsia="Times New Roman" w:hAnsi="Times New Roman"/>
          <w:vertAlign w:val="baseline"/>
        </w:rPr>
      </w:pPr>
      <w:r w:rsidDel="00000000" w:rsidR="00000000" w:rsidRPr="00000000">
        <w:rPr>
          <w:rtl w:val="0"/>
        </w:rPr>
      </w:r>
    </w:p>
    <w:tbl>
      <w:tblPr>
        <w:tblStyle w:val="Table2"/>
        <w:tblW w:w="8926.0" w:type="dxa"/>
        <w:jc w:val="left"/>
        <w:tblInd w:w="0.0" w:type="dxa"/>
        <w:tblLayout w:type="fixed"/>
        <w:tblLook w:val="0400"/>
      </w:tblPr>
      <w:tblGrid>
        <w:gridCol w:w="1980"/>
        <w:gridCol w:w="2965"/>
        <w:gridCol w:w="2280"/>
        <w:gridCol w:w="1701"/>
        <w:tblGridChange w:id="0">
          <w:tblGrid>
            <w:gridCol w:w="1980"/>
            <w:gridCol w:w="2965"/>
            <w:gridCol w:w="2280"/>
            <w:gridCol w:w="1701"/>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dddddd" w:val="clear"/>
            <w:tcMar>
              <w:top w:w="28.0" w:type="dxa"/>
              <w:left w:w="70.0" w:type="dxa"/>
              <w:bottom w:w="28.0" w:type="dxa"/>
              <w:right w:w="70.0" w:type="dxa"/>
            </w:tcMar>
            <w:vAlign w:val="center"/>
          </w:tcPr>
          <w:p w:rsidR="00000000" w:rsidDel="00000000" w:rsidP="00000000" w:rsidRDefault="00000000" w:rsidRPr="00000000" w14:paraId="00000015">
            <w:pPr>
              <w:spacing w:line="240" w:lineRule="auto"/>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Product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16">
            <w:pPr>
              <w:spacing w:line="240" w:lineRule="auto"/>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Parameter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Mar>
              <w:top w:w="28.0" w:type="dxa"/>
              <w:left w:w="70.0" w:type="dxa"/>
              <w:bottom w:w="28.0" w:type="dxa"/>
              <w:right w:w="70.0" w:type="dxa"/>
            </w:tcMar>
          </w:tcPr>
          <w:p w:rsidR="00000000" w:rsidDel="00000000" w:rsidP="00000000" w:rsidRDefault="00000000" w:rsidRPr="00000000" w14:paraId="00000017">
            <w:pPr>
              <w:spacing w:line="240" w:lineRule="auto"/>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Specification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18">
            <w:pPr>
              <w:spacing w:line="240" w:lineRule="auto"/>
              <w:ind w:left="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Yes/No</w:t>
            </w:r>
          </w:p>
        </w:tc>
      </w:tr>
      <w:tr>
        <w:trPr>
          <w:cantSplit w:val="0"/>
          <w:trHeight w:val="43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ind w:firstLine="0"/>
              <w:jc w:val="both"/>
              <w:rPr>
                <w:b w:val="1"/>
                <w:sz w:val="22"/>
                <w:szCs w:val="22"/>
                <w:highlight w:val="white"/>
              </w:rPr>
            </w:pPr>
            <w:r w:rsidDel="00000000" w:rsidR="00000000" w:rsidRPr="00000000">
              <w:rPr>
                <w:b w:val="1"/>
                <w:sz w:val="22"/>
                <w:szCs w:val="22"/>
                <w:highlight w:val="white"/>
                <w:rtl w:val="0"/>
              </w:rPr>
              <w:t xml:space="preserve">Thermoelectric cooler 1TE </w:t>
            </w:r>
          </w:p>
        </w:tc>
        <w:tc>
          <w:tcPr>
            <w:tcBorders>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1A">
            <w:pPr>
              <w:ind w:firstLine="0"/>
              <w:rPr>
                <w:sz w:val="22"/>
                <w:szCs w:val="22"/>
                <w:highlight w:val="white"/>
              </w:rPr>
            </w:pPr>
            <w:r w:rsidDel="00000000" w:rsidR="00000000" w:rsidRPr="00000000">
              <w:rPr>
                <w:sz w:val="22"/>
                <w:szCs w:val="22"/>
                <w:highlight w:val="white"/>
                <w:rtl w:val="0"/>
              </w:rPr>
              <w:t xml:space="preserve">Ceramic material</w:t>
            </w:r>
          </w:p>
        </w:tc>
        <w:tc>
          <w:tcPr>
            <w:tcBorders>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1B">
            <w:pPr>
              <w:ind w:firstLine="0"/>
              <w:jc w:val="center"/>
              <w:rPr>
                <w:sz w:val="22"/>
                <w:szCs w:val="22"/>
                <w:highlight w:val="white"/>
              </w:rPr>
            </w:pPr>
            <w:r w:rsidDel="00000000" w:rsidR="00000000" w:rsidRPr="00000000">
              <w:rPr>
                <w:sz w:val="22"/>
                <w:szCs w:val="22"/>
                <w:highlight w:val="white"/>
                <w:rtl w:val="0"/>
              </w:rPr>
              <w:t xml:space="preserve">AlN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ind w:left="0" w:firstLine="0"/>
              <w:rPr>
                <w:rFonts w:ascii="Times New Roman" w:cs="Times New Roman" w:eastAsia="Times New Roman" w:hAnsi="Times New Roman"/>
                <w:color w:val="000000"/>
                <w:highlight w:val="white"/>
                <w:vertAlign w:val="baseline"/>
              </w:rPr>
            </w:pPr>
            <w:r w:rsidDel="00000000" w:rsidR="00000000" w:rsidRPr="00000000">
              <w:rPr>
                <w:rtl w:val="0"/>
              </w:rPr>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white"/>
                <w:vertAlign w:val="baseline"/>
              </w:rPr>
            </w:pPr>
            <w:r w:rsidDel="00000000" w:rsidR="00000000" w:rsidRPr="00000000">
              <w:rPr>
                <w:rtl w:val="0"/>
              </w:rPr>
            </w:r>
          </w:p>
        </w:tc>
        <w:tc>
          <w:tcPr>
            <w:tcBorders>
              <w:top w:color="000000" w:space="0" w:sz="0" w:val="nil"/>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1E">
            <w:pPr>
              <w:ind w:firstLine="0"/>
              <w:rPr>
                <w:color w:val="222222"/>
                <w:sz w:val="22"/>
                <w:szCs w:val="22"/>
                <w:highlight w:val="white"/>
              </w:rPr>
            </w:pPr>
            <w:r w:rsidDel="00000000" w:rsidR="00000000" w:rsidRPr="00000000">
              <w:rPr>
                <w:sz w:val="22"/>
                <w:szCs w:val="22"/>
                <w:highlight w:val="white"/>
                <w:rtl w:val="0"/>
              </w:rPr>
              <w:t xml:space="preserve">Metallization</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1F">
            <w:pPr>
              <w:ind w:firstLine="0"/>
              <w:jc w:val="center"/>
              <w:rPr>
                <w:color w:val="222222"/>
                <w:sz w:val="22"/>
                <w:szCs w:val="22"/>
                <w:highlight w:val="white"/>
              </w:rPr>
            </w:pPr>
            <w:r w:rsidDel="00000000" w:rsidR="00000000" w:rsidRPr="00000000">
              <w:rPr>
                <w:sz w:val="22"/>
                <w:szCs w:val="22"/>
                <w:highlight w:val="white"/>
                <w:rtl w:val="0"/>
              </w:rPr>
              <w:t xml:space="preserve">Both side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240" w:lineRule="auto"/>
              <w:ind w:left="0" w:firstLine="0"/>
              <w:rPr>
                <w:rFonts w:ascii="Times New Roman" w:cs="Times New Roman" w:eastAsia="Times New Roman" w:hAnsi="Times New Roman"/>
                <w:color w:val="000000"/>
                <w:highlight w:val="white"/>
                <w:vertAlign w:val="baseline"/>
              </w:rPr>
            </w:pPr>
            <w:r w:rsidDel="00000000" w:rsidR="00000000" w:rsidRPr="00000000">
              <w:rPr>
                <w:rtl w:val="0"/>
              </w:rPr>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white"/>
                <w:vertAlign w:val="baseline"/>
              </w:rPr>
            </w:pPr>
            <w:r w:rsidDel="00000000" w:rsidR="00000000" w:rsidRPr="00000000">
              <w:rPr>
                <w:rtl w:val="0"/>
              </w:rPr>
            </w:r>
          </w:p>
        </w:tc>
        <w:tc>
          <w:tcPr>
            <w:tcBorders>
              <w:top w:color="000000" w:space="0" w:sz="0" w:val="nil"/>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2">
            <w:pPr>
              <w:ind w:firstLine="0"/>
              <w:rPr>
                <w:color w:val="222222"/>
                <w:sz w:val="22"/>
                <w:szCs w:val="22"/>
                <w:highlight w:val="white"/>
              </w:rPr>
            </w:pPr>
            <w:r w:rsidDel="00000000" w:rsidR="00000000" w:rsidRPr="00000000">
              <w:rPr>
                <w:sz w:val="22"/>
                <w:szCs w:val="22"/>
                <w:highlight w:val="white"/>
                <w:rtl w:val="0"/>
              </w:rPr>
              <w:t xml:space="preserve">Bottom side length [mm]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3">
            <w:pPr>
              <w:ind w:firstLine="0"/>
              <w:jc w:val="center"/>
              <w:rPr>
                <w:color w:val="222222"/>
                <w:sz w:val="22"/>
                <w:szCs w:val="22"/>
                <w:highlight w:val="white"/>
              </w:rPr>
            </w:pPr>
            <w:r w:rsidDel="00000000" w:rsidR="00000000" w:rsidRPr="00000000">
              <w:rPr>
                <w:sz w:val="22"/>
                <w:szCs w:val="22"/>
                <w:highlight w:val="white"/>
                <w:rtl w:val="0"/>
              </w:rPr>
              <w:t xml:space="preserve">≤  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240" w:lineRule="auto"/>
              <w:ind w:left="0" w:firstLine="0"/>
              <w:rPr>
                <w:rFonts w:ascii="Times New Roman" w:cs="Times New Roman" w:eastAsia="Times New Roman" w:hAnsi="Times New Roman"/>
                <w:color w:val="000000"/>
                <w:highlight w:val="white"/>
                <w:vertAlign w:val="baseline"/>
              </w:rPr>
            </w:pPr>
            <w:r w:rsidDel="00000000" w:rsidR="00000000" w:rsidRPr="00000000">
              <w:rPr>
                <w:rtl w:val="0"/>
              </w:rPr>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white"/>
                <w:vertAlign w:val="baseline"/>
              </w:rPr>
            </w:pPr>
            <w:r w:rsidDel="00000000" w:rsidR="00000000" w:rsidRPr="00000000">
              <w:rPr>
                <w:rtl w:val="0"/>
              </w:rPr>
            </w:r>
          </w:p>
        </w:tc>
        <w:tc>
          <w:tcPr>
            <w:tcBorders>
              <w:top w:color="000000" w:space="0" w:sz="0" w:val="nil"/>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6">
            <w:pPr>
              <w:ind w:firstLine="0"/>
              <w:rPr>
                <w:color w:val="222222"/>
                <w:sz w:val="22"/>
                <w:szCs w:val="22"/>
                <w:highlight w:val="white"/>
              </w:rPr>
            </w:pPr>
            <w:r w:rsidDel="00000000" w:rsidR="00000000" w:rsidRPr="00000000">
              <w:rPr>
                <w:sz w:val="22"/>
                <w:szCs w:val="22"/>
                <w:highlight w:val="white"/>
                <w:rtl w:val="0"/>
              </w:rPr>
              <w:t xml:space="preserve">Bottom side width [mm]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7">
            <w:pPr>
              <w:ind w:firstLine="0"/>
              <w:jc w:val="center"/>
              <w:rPr>
                <w:color w:val="222222"/>
                <w:sz w:val="22"/>
                <w:szCs w:val="22"/>
              </w:rPr>
            </w:pPr>
            <w:r w:rsidDel="00000000" w:rsidR="00000000" w:rsidRPr="00000000">
              <w:rPr>
                <w:sz w:val="22"/>
                <w:szCs w:val="22"/>
                <w:rtl w:val="0"/>
              </w:rPr>
              <w:t xml:space="preserve">≤  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40" w:lineRule="auto"/>
              <w:ind w:left="0" w:firstLine="0"/>
              <w:rPr>
                <w:rFonts w:ascii="Times New Roman" w:cs="Times New Roman" w:eastAsia="Times New Roman" w:hAnsi="Times New Roman"/>
                <w:color w:val="000000"/>
                <w:highlight w:val="white"/>
                <w:vertAlign w:val="baseline"/>
              </w:rPr>
            </w:pPr>
            <w:r w:rsidDel="00000000" w:rsidR="00000000" w:rsidRPr="00000000">
              <w:rPr>
                <w:rtl w:val="0"/>
              </w:rPr>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white"/>
                <w:vertAlign w:val="baseline"/>
              </w:rPr>
            </w:pPr>
            <w:r w:rsidDel="00000000" w:rsidR="00000000" w:rsidRPr="00000000">
              <w:rPr>
                <w:rtl w:val="0"/>
              </w:rPr>
            </w:r>
          </w:p>
        </w:tc>
        <w:tc>
          <w:tcPr>
            <w:tcBorders>
              <w:top w:color="000000" w:space="0" w:sz="0" w:val="nil"/>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A">
            <w:pPr>
              <w:ind w:firstLine="0"/>
              <w:rPr>
                <w:color w:val="222222"/>
                <w:sz w:val="22"/>
                <w:szCs w:val="22"/>
                <w:highlight w:val="white"/>
              </w:rPr>
            </w:pPr>
            <w:r w:rsidDel="00000000" w:rsidR="00000000" w:rsidRPr="00000000">
              <w:rPr>
                <w:sz w:val="22"/>
                <w:szCs w:val="22"/>
                <w:highlight w:val="white"/>
                <w:rtl w:val="0"/>
              </w:rPr>
              <w:t xml:space="preserve">Top side length [mm]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B">
            <w:pPr>
              <w:ind w:firstLine="0"/>
              <w:jc w:val="center"/>
              <w:rPr>
                <w:color w:val="222222"/>
                <w:sz w:val="22"/>
                <w:szCs w:val="22"/>
              </w:rPr>
            </w:pPr>
            <w:r w:rsidDel="00000000" w:rsidR="00000000" w:rsidRPr="00000000">
              <w:rPr>
                <w:sz w:val="22"/>
                <w:szCs w:val="22"/>
                <w:rtl w:val="0"/>
              </w:rPr>
              <w:t xml:space="preserve">1,8 - 3,2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240" w:lineRule="auto"/>
              <w:ind w:left="0" w:firstLine="0"/>
              <w:rPr>
                <w:rFonts w:ascii="Times New Roman" w:cs="Times New Roman" w:eastAsia="Times New Roman" w:hAnsi="Times New Roman"/>
                <w:color w:val="000000"/>
                <w:highlight w:val="white"/>
                <w:vertAlign w:val="baseline"/>
              </w:rPr>
            </w:pPr>
            <w:r w:rsidDel="00000000" w:rsidR="00000000" w:rsidRPr="00000000">
              <w:rPr>
                <w:rtl w:val="0"/>
              </w:rPr>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white"/>
                <w:vertAlign w:val="baseline"/>
              </w:rPr>
            </w:pPr>
            <w:r w:rsidDel="00000000" w:rsidR="00000000" w:rsidRPr="00000000">
              <w:rPr>
                <w:rtl w:val="0"/>
              </w:rPr>
            </w:r>
          </w:p>
        </w:tc>
        <w:tc>
          <w:tcPr>
            <w:tcBorders>
              <w:top w:color="000000" w:space="0" w:sz="0" w:val="nil"/>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E">
            <w:pPr>
              <w:ind w:firstLine="0"/>
              <w:rPr>
                <w:color w:val="222222"/>
                <w:sz w:val="22"/>
                <w:szCs w:val="22"/>
                <w:highlight w:val="white"/>
              </w:rPr>
            </w:pPr>
            <w:r w:rsidDel="00000000" w:rsidR="00000000" w:rsidRPr="00000000">
              <w:rPr>
                <w:sz w:val="22"/>
                <w:szCs w:val="22"/>
                <w:highlight w:val="white"/>
                <w:rtl w:val="0"/>
              </w:rPr>
              <w:t xml:space="preserve">Top side width [mm]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F">
            <w:pPr>
              <w:ind w:firstLine="0"/>
              <w:jc w:val="center"/>
              <w:rPr>
                <w:color w:val="222222"/>
                <w:sz w:val="22"/>
                <w:szCs w:val="22"/>
              </w:rPr>
            </w:pPr>
            <w:r w:rsidDel="00000000" w:rsidR="00000000" w:rsidRPr="00000000">
              <w:rPr>
                <w:sz w:val="22"/>
                <w:szCs w:val="22"/>
                <w:rtl w:val="0"/>
              </w:rPr>
              <w:t xml:space="preserve">1,4 - 2,2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40" w:lineRule="auto"/>
              <w:ind w:left="0" w:firstLine="0"/>
              <w:rPr>
                <w:rFonts w:ascii="Times New Roman" w:cs="Times New Roman" w:eastAsia="Times New Roman" w:hAnsi="Times New Roman"/>
                <w:color w:val="000000"/>
                <w:highlight w:val="white"/>
                <w:vertAlign w:val="baseline"/>
              </w:rPr>
            </w:pPr>
            <w:r w:rsidDel="00000000" w:rsidR="00000000" w:rsidRPr="00000000">
              <w:rPr>
                <w:rtl w:val="0"/>
              </w:rPr>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white"/>
                <w:vertAlign w:val="baseline"/>
              </w:rPr>
            </w:pPr>
            <w:r w:rsidDel="00000000" w:rsidR="00000000" w:rsidRPr="00000000">
              <w:rPr>
                <w:rtl w:val="0"/>
              </w:rPr>
            </w:r>
          </w:p>
        </w:tc>
        <w:tc>
          <w:tcPr>
            <w:tcBorders>
              <w:top w:color="000000" w:space="0" w:sz="0" w:val="nil"/>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2">
            <w:pPr>
              <w:ind w:firstLine="0"/>
              <w:rPr>
                <w:color w:val="222222"/>
                <w:sz w:val="22"/>
                <w:szCs w:val="22"/>
                <w:highlight w:val="white"/>
              </w:rPr>
            </w:pPr>
            <w:r w:rsidDel="00000000" w:rsidR="00000000" w:rsidRPr="00000000">
              <w:rPr>
                <w:sz w:val="22"/>
                <w:szCs w:val="22"/>
                <w:highlight w:val="white"/>
                <w:rtl w:val="0"/>
              </w:rPr>
              <w:t xml:space="preserve">Height [mm]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3">
            <w:pPr>
              <w:spacing w:line="276" w:lineRule="auto"/>
              <w:ind w:left="117" w:firstLine="0"/>
              <w:jc w:val="center"/>
              <w:rPr>
                <w:color w:val="222222"/>
                <w:sz w:val="22"/>
                <w:szCs w:val="22"/>
              </w:rPr>
            </w:pPr>
            <w:r w:rsidDel="00000000" w:rsidR="00000000" w:rsidRPr="00000000">
              <w:rPr>
                <w:sz w:val="22"/>
                <w:szCs w:val="22"/>
                <w:rtl w:val="0"/>
              </w:rPr>
              <w:t xml:space="preserv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240" w:lineRule="auto"/>
              <w:ind w:left="0" w:firstLine="0"/>
              <w:rPr>
                <w:rFonts w:ascii="Times New Roman" w:cs="Times New Roman" w:eastAsia="Times New Roman" w:hAnsi="Times New Roman"/>
                <w:color w:val="000000"/>
                <w:highlight w:val="white"/>
                <w:vertAlign w:val="baseline"/>
              </w:rPr>
            </w:pPr>
            <w:r w:rsidDel="00000000" w:rsidR="00000000" w:rsidRPr="00000000">
              <w:rPr>
                <w:rtl w:val="0"/>
              </w:rPr>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white"/>
                <w:vertAlign w:val="baseline"/>
              </w:rPr>
            </w:pPr>
            <w:r w:rsidDel="00000000" w:rsidR="00000000" w:rsidRPr="00000000">
              <w:rPr>
                <w:rtl w:val="0"/>
              </w:rPr>
            </w:r>
          </w:p>
        </w:tc>
        <w:tc>
          <w:tcPr>
            <w:tcBorders>
              <w:top w:color="000000" w:space="0" w:sz="0" w:val="nil"/>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6">
            <w:pPr>
              <w:ind w:firstLine="0"/>
              <w:rPr>
                <w:color w:val="222222"/>
                <w:sz w:val="22"/>
                <w:szCs w:val="22"/>
                <w:highlight w:val="white"/>
              </w:rPr>
            </w:pPr>
            <w:r w:rsidDel="00000000" w:rsidR="00000000" w:rsidRPr="00000000">
              <w:rPr>
                <w:sz w:val="22"/>
                <w:szCs w:val="22"/>
                <w:highlight w:val="white"/>
                <w:rtl w:val="0"/>
              </w:rPr>
              <w:t xml:space="preserve">Maximum temperature difference ΔTmax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7">
            <w:pPr>
              <w:spacing w:line="276" w:lineRule="auto"/>
              <w:ind w:left="117" w:firstLine="0"/>
              <w:jc w:val="center"/>
              <w:rPr>
                <w:color w:val="222222"/>
                <w:sz w:val="22"/>
                <w:szCs w:val="22"/>
              </w:rPr>
            </w:pPr>
            <w:r w:rsidDel="00000000" w:rsidR="00000000" w:rsidRPr="00000000">
              <w:rPr>
                <w:sz w:val="22"/>
                <w:szCs w:val="22"/>
                <w:rtl w:val="0"/>
              </w:rPr>
              <w:t xml:space="preserve">≥ 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40" w:lineRule="auto"/>
              <w:ind w:left="0" w:firstLine="0"/>
              <w:rPr>
                <w:rFonts w:ascii="Times New Roman" w:cs="Times New Roman" w:eastAsia="Times New Roman" w:hAnsi="Times New Roman"/>
                <w:color w:val="000000"/>
                <w:highlight w:val="white"/>
                <w:vertAlign w:val="baseline"/>
              </w:rPr>
            </w:pPr>
            <w:r w:rsidDel="00000000" w:rsidR="00000000" w:rsidRPr="00000000">
              <w:rPr>
                <w:rtl w:val="0"/>
              </w:rPr>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white"/>
                <w:vertAlign w:val="baseline"/>
              </w:rPr>
            </w:pPr>
            <w:r w:rsidDel="00000000" w:rsidR="00000000" w:rsidRPr="00000000">
              <w:rPr>
                <w:rtl w:val="0"/>
              </w:rPr>
            </w:r>
          </w:p>
        </w:tc>
        <w:tc>
          <w:tcPr>
            <w:tcBorders>
              <w:top w:color="000000" w:space="0" w:sz="0" w:val="nil"/>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A">
            <w:pPr>
              <w:ind w:firstLine="0"/>
              <w:rPr>
                <w:color w:val="222222"/>
                <w:sz w:val="22"/>
                <w:szCs w:val="22"/>
                <w:highlight w:val="white"/>
              </w:rPr>
            </w:pPr>
            <w:r w:rsidDel="00000000" w:rsidR="00000000" w:rsidRPr="00000000">
              <w:rPr>
                <w:sz w:val="22"/>
                <w:szCs w:val="22"/>
                <w:highlight w:val="white"/>
                <w:rtl w:val="0"/>
              </w:rPr>
              <w:t xml:space="preserve">Maximum heat pumping capacity Qmax [W]</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B">
            <w:pPr>
              <w:spacing w:line="276" w:lineRule="auto"/>
              <w:ind w:left="117" w:firstLine="0"/>
              <w:jc w:val="center"/>
              <w:rPr>
                <w:color w:val="222222"/>
                <w:sz w:val="22"/>
                <w:szCs w:val="22"/>
              </w:rPr>
            </w:pPr>
            <w:r w:rsidDel="00000000" w:rsidR="00000000" w:rsidRPr="00000000">
              <w:rPr>
                <w:sz w:val="22"/>
                <w:szCs w:val="22"/>
                <w:rtl w:val="0"/>
              </w:rPr>
              <w:t xml:space="preserve">≥ 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ind w:left="0" w:firstLine="0"/>
              <w:rPr>
                <w:rFonts w:ascii="Times New Roman" w:cs="Times New Roman" w:eastAsia="Times New Roman" w:hAnsi="Times New Roman"/>
                <w:color w:val="000000"/>
                <w:highlight w:val="white"/>
                <w:vertAlign w:val="baseline"/>
              </w:rPr>
            </w:pPr>
            <w:r w:rsidDel="00000000" w:rsidR="00000000" w:rsidRPr="00000000">
              <w:rPr>
                <w:rtl w:val="0"/>
              </w:rPr>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white"/>
                <w:vertAlign w:val="baseline"/>
              </w:rPr>
            </w:pPr>
            <w:r w:rsidDel="00000000" w:rsidR="00000000" w:rsidRPr="00000000">
              <w:rPr>
                <w:rtl w:val="0"/>
              </w:rPr>
            </w:r>
          </w:p>
        </w:tc>
        <w:tc>
          <w:tcPr>
            <w:tcBorders>
              <w:top w:color="000000" w:space="0" w:sz="0" w:val="nil"/>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E">
            <w:pPr>
              <w:ind w:firstLine="0"/>
              <w:rPr>
                <w:color w:val="222222"/>
                <w:sz w:val="22"/>
                <w:szCs w:val="22"/>
                <w:highlight w:val="white"/>
              </w:rPr>
            </w:pPr>
            <w:r w:rsidDel="00000000" w:rsidR="00000000" w:rsidRPr="00000000">
              <w:rPr>
                <w:sz w:val="22"/>
                <w:szCs w:val="22"/>
                <w:highlight w:val="white"/>
                <w:rtl w:val="0"/>
              </w:rPr>
              <w:t xml:space="preserve">Electrical power (Umax Imax product) [W]</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F">
            <w:pPr>
              <w:spacing w:line="276" w:lineRule="auto"/>
              <w:ind w:left="117" w:firstLine="0"/>
              <w:jc w:val="center"/>
              <w:rPr>
                <w:color w:val="222222"/>
                <w:sz w:val="22"/>
                <w:szCs w:val="22"/>
              </w:rPr>
            </w:pPr>
            <w:r w:rsidDel="00000000" w:rsidR="00000000" w:rsidRPr="00000000">
              <w:rPr>
                <w:sz w:val="22"/>
                <w:szCs w:val="22"/>
                <w:rtl w:val="0"/>
              </w:rPr>
              <w:t xml:space="preserv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40" w:lineRule="auto"/>
              <w:ind w:left="0" w:firstLine="0"/>
              <w:rPr>
                <w:rFonts w:ascii="Times New Roman" w:cs="Times New Roman" w:eastAsia="Times New Roman" w:hAnsi="Times New Roman"/>
                <w:color w:val="000000"/>
                <w:vertAlign w:val="baseline"/>
              </w:rPr>
            </w:pPr>
            <w:r w:rsidDel="00000000" w:rsidR="00000000" w:rsidRPr="00000000">
              <w:rPr>
                <w:rtl w:val="0"/>
              </w:rPr>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4"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42">
            <w:pPr>
              <w:ind w:firstLine="0"/>
              <w:rPr>
                <w:color w:val="222222"/>
                <w:sz w:val="22"/>
                <w:szCs w:val="22"/>
                <w:highlight w:val="white"/>
              </w:rPr>
            </w:pPr>
            <w:r w:rsidDel="00000000" w:rsidR="00000000" w:rsidRPr="00000000">
              <w:rPr>
                <w:sz w:val="22"/>
                <w:szCs w:val="22"/>
                <w:highlight w:val="white"/>
                <w:rtl w:val="0"/>
              </w:rPr>
              <w:t xml:space="preserve">AC Resistance (ACR) [Ω]</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43">
            <w:pPr>
              <w:spacing w:line="276" w:lineRule="auto"/>
              <w:ind w:left="117" w:firstLine="0"/>
              <w:jc w:val="center"/>
              <w:rPr>
                <w:color w:val="222222"/>
                <w:sz w:val="22"/>
                <w:szCs w:val="22"/>
              </w:rPr>
            </w:pPr>
            <w:r w:rsidDel="00000000" w:rsidR="00000000" w:rsidRPr="00000000">
              <w:rPr>
                <w:sz w:val="22"/>
                <w:szCs w:val="22"/>
                <w:rtl w:val="0"/>
              </w:rPr>
              <w:t xml:space="preserve">≥ 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0" w:lineRule="auto"/>
              <w:ind w:left="0" w:firstLine="0"/>
              <w:rPr>
                <w:rFonts w:ascii="Times New Roman" w:cs="Times New Roman" w:eastAsia="Times New Roman" w:hAnsi="Times New Roman"/>
                <w:color w:val="000000"/>
                <w:vertAlign w:val="baseline"/>
              </w:rPr>
            </w:pPr>
            <w:r w:rsidDel="00000000" w:rsidR="00000000" w:rsidRPr="00000000">
              <w:rPr>
                <w:rtl w:val="0"/>
              </w:rPr>
            </w:r>
          </w:p>
        </w:tc>
      </w:tr>
    </w:tbl>
    <w:p w:rsidR="00000000" w:rsidDel="00000000" w:rsidP="00000000" w:rsidRDefault="00000000" w:rsidRPr="00000000" w14:paraId="00000045">
      <w:pPr>
        <w:spacing w:line="360" w:lineRule="auto"/>
        <w:ind w:left="0" w:hanging="2"/>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6">
      <w:pPr>
        <w:spacing w:line="360" w:lineRule="auto"/>
        <w:ind w:left="0" w:hanging="2"/>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7">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Deadline for binding offers</w:t>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period of being bound by this offer is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0 days from the deadline for submitting offers specified in the Request for Proposals.</w:t>
      </w:r>
    </w:p>
    <w:p w:rsidR="00000000" w:rsidDel="00000000" w:rsidP="00000000" w:rsidRDefault="00000000" w:rsidRPr="00000000" w14:paraId="00000049">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Contact person on the part of the Contractor</w:t>
      </w:r>
    </w:p>
    <w:p w:rsidR="00000000" w:rsidDel="00000000" w:rsidP="00000000" w:rsidRDefault="00000000" w:rsidRPr="00000000" w14:paraId="0000004A">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 telephone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e-mail [•].</w:t>
      </w:r>
    </w:p>
    <w:p w:rsidR="00000000" w:rsidDel="00000000" w:rsidP="00000000" w:rsidRDefault="00000000" w:rsidRPr="00000000" w14:paraId="0000004B">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Contractors statements</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Contractor declares that he has read the Inquiry, including in particular the terms of the Order performance contained in point 13 of the Request for Proposals and does not raise any objections to it and has all the information necessary to prepare this offer and perform the Order.</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undertakes to perform the Order described in the Request for Proposals, in accordance with the requirements of the Request for Proposals, applicable regulations and due diligence.</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declares that:</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will deliver the product within the time limit specified in the request for proposals,</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Documents constituting attachments to this offer constitute its integral part.</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For Contractor</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Attachments:</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Copy from the Contractor's National Court Register / Copy from the Contractor's CEIDG / other registration document or other the official registered document indicating management bodies appropriate for the Contractor – according to the requirements of Inquiry;</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Power of attorney (if the offer is submitted by a proxy);</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description of submitted bid.</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8839200</wp:posOffset>
              </wp:positionH>
              <wp:positionV relativeFrom="paragraph">
                <wp:posOffset>0</wp:posOffset>
              </wp:positionV>
              <wp:extent cx="284478" cy="745490"/>
              <wp:effectExtent b="0" l="0" r="0" t="0"/>
              <wp:wrapNone/>
              <wp:docPr id="1034"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8839200</wp:posOffset>
              </wp:positionH>
              <wp:positionV relativeFrom="paragraph">
                <wp:posOffset>0</wp:posOffset>
              </wp:positionV>
              <wp:extent cx="284478" cy="745490"/>
              <wp:effectExtent b="0" l="0" r="0" t="0"/>
              <wp:wrapNone/>
              <wp:docPr id="103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4478" cy="7454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-281455</wp:posOffset>
          </wp:positionH>
          <wp:positionV relativeFrom="paragraph">
            <wp:posOffset>-180970</wp:posOffset>
          </wp:positionV>
          <wp:extent cx="5964925" cy="704850"/>
          <wp:effectExtent b="0" l="0" r="0" t="0"/>
          <wp:wrapTopAndBottom distB="0" distT="0"/>
          <wp:docPr id="10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14.0" w:type="dxa"/>
        <w:left w:w="144.0" w:type="dxa"/>
        <w:bottom w:w="14.0" w:type="dxa"/>
        <w:right w:w="144.0" w:type="dxa"/>
      </w:tblCellMar>
    </w:tblPr>
  </w:style>
  <w:style w:type="table" w:styleId="a0" w:customStyle="1">
    <w:basedOn w:val="TableNormal2"/>
    <w:tblPr>
      <w:tblStyleRowBandSize w:val="1"/>
      <w:tblStyleColBandSize w:val="1"/>
      <w:tblCellMar>
        <w:left w:w="108.0" w:type="dxa"/>
        <w:right w:w="108.0" w:type="dxa"/>
      </w:tblCellMar>
    </w:tblPr>
  </w:style>
  <w:style w:type="table" w:styleId="a1" w:customStyle="1">
    <w:basedOn w:val="TableNormal2"/>
    <w:tblPr>
      <w:tblStyleRowBandSize w:val="1"/>
      <w:tblStyleColBandSize w:val="1"/>
      <w:tblCellMar>
        <w:left w:w="108.0" w:type="dxa"/>
        <w:right w:w="108.0" w:type="dxa"/>
      </w:tblCellMar>
    </w:tblPr>
  </w:style>
  <w:style w:type="table" w:styleId="a2" w:customStyle="1">
    <w:basedOn w:val="TableNormal2"/>
    <w:tblPr>
      <w:tblStyleRowBandSize w:val="1"/>
      <w:tblStyleColBandSize w:val="1"/>
      <w:tblCellMar>
        <w:left w:w="108.0" w:type="dxa"/>
        <w:right w:w="108.0" w:type="dxa"/>
      </w:tblCellMar>
    </w:tblPr>
  </w:style>
  <w:style w:type="table" w:styleId="a3" w:customStyle="1">
    <w:basedOn w:val="TableNormal2"/>
    <w:tblPr>
      <w:tblStyleRowBandSize w:val="1"/>
      <w:tblStyleColBandSize w:val="1"/>
      <w:tblCellMar>
        <w:top w:w="28.0" w:type="dxa"/>
        <w:left w:w="70.0" w:type="dxa"/>
        <w:bottom w:w="28.0" w:type="dxa"/>
        <w:right w:w="70.0" w:type="dxa"/>
      </w:tblCellMar>
    </w:tblPr>
  </w:style>
  <w:style w:type="table" w:styleId="a4" w:customStyle="1">
    <w:basedOn w:val="TableNormal1"/>
    <w:tblPr>
      <w:tblStyleRowBandSize w:val="1"/>
      <w:tblStyleColBandSize w:val="1"/>
      <w:tblCellMar>
        <w:top w:w="28.0" w:type="dxa"/>
        <w:left w:w="70.0" w:type="dxa"/>
        <w:bottom w:w="28.0" w:type="dxa"/>
        <w:right w:w="70.0" w:type="dxa"/>
      </w:tblCellMar>
    </w:tblPr>
  </w:style>
  <w:style w:type="table" w:styleId="a5" w:customStyle="1">
    <w:basedOn w:val="TableNormal1"/>
    <w:tblPr>
      <w:tblStyleRowBandSize w:val="1"/>
      <w:tblStyleColBandSize w:val="1"/>
      <w:tblCellMar>
        <w:top w:w="28.0" w:type="dxa"/>
        <w:left w:w="70.0" w:type="dxa"/>
        <w:bottom w:w="28.0" w:type="dxa"/>
        <w:right w:w="70.0" w:type="dxa"/>
      </w:tblCellMar>
    </w:tblPr>
  </w:style>
  <w:style w:type="table" w:styleId="a6" w:customStyle="1">
    <w:basedOn w:val="TableNormal0"/>
    <w:tblPr>
      <w:tblStyleRowBandSize w:val="1"/>
      <w:tblStyleColBandSize w:val="1"/>
      <w:tblCellMar>
        <w:top w:w="28.0" w:type="dxa"/>
        <w:left w:w="70.0" w:type="dxa"/>
        <w:bottom w:w="28.0" w:type="dxa"/>
        <w:right w:w="70.0" w:type="dxa"/>
      </w:tblCellMar>
    </w:tblPr>
  </w:style>
  <w:style w:type="table" w:styleId="a7" w:customStyle="1">
    <w:basedOn w:val="TableNormal0"/>
    <w:tblPr>
      <w:tblStyleRowBandSize w:val="1"/>
      <w:tblStyleColBandSize w:val="1"/>
      <w:tblCellMar>
        <w:top w:w="28.0" w:type="dxa"/>
        <w:left w:w="70.0" w:type="dxa"/>
        <w:bottom w:w="28.0" w:type="dxa"/>
        <w:right w:w="70.0" w:type="dxa"/>
      </w:tblCellMar>
    </w:tblPr>
  </w:style>
  <w:style w:type="paragraph" w:styleId="NormalnyWeb">
    <w:name w:val="Normal (Web)"/>
    <w:basedOn w:val="Normalny"/>
    <w:uiPriority w:val="99"/>
    <w:semiHidden w:val="1"/>
    <w:unhideWhenUsed w:val="1"/>
    <w:rsid w:val="00617A09"/>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RZe0PcCkRMr9AitXGagJ48cEg==">AMUW2mUrwj6iP566LH96xE7aEIPd4VXCLf8mlyZVuVjHnP0pH1iu+Ysi3s/ypaMwAwe1W/UmfBQ045lHKp7ADrsuV+ca+ObUvJSKl7URJ5HnlY3CPjQ4Nsovvo4nEHooOgKDhd/oHhhu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2021-04-26T15:16:00Z</dcterms:created>
  <dc:creator>Jakub Pietrasik</dc:creator>
</cp:coreProperties>
</file>