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Chłodziarka termoelektryczna 3TE na podstawce  TO8 – 12 pin –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3MD06-071-10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- 17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2.1 Szczegółowy zakres przedmiotu </w:t>
      </w:r>
    </w:p>
    <w:tbl>
      <w:tblPr>
        <w:tblStyle w:val="Table1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260"/>
        <w:gridCol w:w="3015"/>
        <w:gridCol w:w="4245"/>
        <w:tblGridChange w:id="0">
          <w:tblGrid>
            <w:gridCol w:w="1785"/>
            <w:gridCol w:w="1260"/>
            <w:gridCol w:w="3015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both"/>
              <w:rPr>
                <w:rFonts w:ascii="Open Sans" w:cs="Open Sans" w:eastAsia="Open Sans" w:hAnsi="Open Sans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Chłodziarka termoelektryczna 3TE na podstawce  TO8 – 12 pin – 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3MD06-071-10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hanging="2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Al2O3, polerowana górna ceramika chłodziarki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bezołowiowe RoHS Tmelt (temperatura przetopu) nie niższa niż 230 ° 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Nieizolowane druty AWG-30 przylutowane po jednej sztuce do obu wyprowadzeń elektrycznych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3,4±0,1 mm x 3,4±0,1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5,3±0,15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 mniejsze niż 118 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 mniejsze niż 0,94 W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1,25±0,06 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6±0,29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Długość śruby – 7,4±0,4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2,6±0,13 mm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7,4±0,13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Druty zasilające chłodziarki przylutowane do pinów podstawki o numerach 13 (-) i 16 (+)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~4,14±0,3 Ω</w:t>
            </w:r>
          </w:p>
        </w:tc>
      </w:tr>
    </w:tbl>
    <w:p w:rsidR="00000000" w:rsidDel="00000000" w:rsidP="00000000" w:rsidRDefault="00000000" w:rsidRPr="00000000" w14:paraId="00000076">
      <w:pPr>
        <w:spacing w:after="0" w:line="36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yBQziXG3P7Ia+PJct7IPSGo6A==">AMUW2mUQB2f/j4adTk3BtyYak1RQecq+7JgFff02qwm9cMe4yXiFTKIwHKJkc8yLARYqvxpm+DXO1ondFgk6f08RBi0l79EMmGUkdHOaUCTx/QCftexDGod1Y0LdvKjraVTDaW7f/kL0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Przemysław Ropelewski</dc:creator>
</cp:coreProperties>
</file>