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775FE" w14:textId="77777777" w:rsidR="001C693B" w:rsidRDefault="00154F1B" w:rsidP="00AA7875">
      <w:pPr>
        <w:spacing w:before="100" w:after="0" w:line="360" w:lineRule="auto"/>
        <w:jc w:val="center"/>
        <w:rPr>
          <w:b/>
        </w:rPr>
      </w:pPr>
      <w:r>
        <w:rPr>
          <w:b/>
        </w:rPr>
        <w:t>OPIS PRZEDMIOTU ZAMÓWIENIA</w:t>
      </w:r>
    </w:p>
    <w:p w14:paraId="69167873" w14:textId="77777777" w:rsidR="001C693B" w:rsidRDefault="00154F1B">
      <w:pPr>
        <w:numPr>
          <w:ilvl w:val="0"/>
          <w:numId w:val="5"/>
        </w:numPr>
        <w:pBdr>
          <w:top w:val="nil"/>
          <w:left w:val="nil"/>
          <w:bottom w:val="nil"/>
          <w:right w:val="nil"/>
          <w:between w:val="nil"/>
        </w:pBdr>
        <w:spacing w:after="0" w:line="360" w:lineRule="auto"/>
        <w:rPr>
          <w:b/>
          <w:color w:val="000000"/>
          <w:u w:val="single"/>
        </w:rPr>
      </w:pPr>
      <w:r>
        <w:rPr>
          <w:b/>
          <w:color w:val="000000"/>
          <w:u w:val="single"/>
        </w:rPr>
        <w:t>Przedmiot zamówienia</w:t>
      </w:r>
    </w:p>
    <w:p w14:paraId="45940C31" w14:textId="7D031490" w:rsidR="00FA3A64" w:rsidRDefault="00FA3A64" w:rsidP="00FA3A64">
      <w:pPr>
        <w:spacing w:after="0" w:line="240" w:lineRule="auto"/>
        <w:ind w:left="567"/>
        <w:jc w:val="both"/>
      </w:pPr>
      <w:r>
        <w:t>Przedmiotem zamówienia jest dostawa związków metaloorganicznych w specjalistycznych pojemnikach (bubbler)</w:t>
      </w:r>
      <w:r w:rsidR="006075FB">
        <w:t>, wymienion</w:t>
      </w:r>
      <w:r w:rsidR="001C26B1">
        <w:t>ych</w:t>
      </w:r>
      <w:r w:rsidR="006075FB">
        <w:t xml:space="preserve"> </w:t>
      </w:r>
      <w:r w:rsidR="001C26B1">
        <w:t xml:space="preserve">poniżej </w:t>
      </w:r>
      <w:r w:rsidR="006075FB">
        <w:t>wg nazwy i potrzebnej ilości:</w:t>
      </w:r>
    </w:p>
    <w:p w14:paraId="36B02C0E" w14:textId="3DA85001" w:rsidR="00667CE4" w:rsidRPr="00942F8F" w:rsidRDefault="000453D5" w:rsidP="008E18C4">
      <w:pPr>
        <w:pStyle w:val="Akapitzlist"/>
        <w:pBdr>
          <w:top w:val="nil"/>
          <w:left w:val="nil"/>
          <w:bottom w:val="nil"/>
          <w:right w:val="nil"/>
          <w:between w:val="nil"/>
        </w:pBdr>
        <w:spacing w:before="100" w:after="0" w:line="240" w:lineRule="auto"/>
        <w:ind w:left="770"/>
        <w:jc w:val="both"/>
        <w:rPr>
          <w:rFonts w:asciiTheme="majorHAnsi" w:hAnsiTheme="majorHAnsi" w:cstheme="majorHAnsi"/>
        </w:rPr>
      </w:pPr>
      <w:r w:rsidRPr="00942F8F">
        <w:rPr>
          <w:rFonts w:asciiTheme="majorHAnsi" w:hAnsiTheme="majorHAnsi" w:cstheme="majorHAnsi"/>
        </w:rPr>
        <w:t>1.</w:t>
      </w:r>
      <w:r w:rsidR="00E61421" w:rsidRPr="00942F8F">
        <w:rPr>
          <w:rFonts w:asciiTheme="majorHAnsi" w:hAnsiTheme="majorHAnsi" w:cstheme="majorHAnsi"/>
        </w:rPr>
        <w:t xml:space="preserve"> </w:t>
      </w:r>
      <w:r w:rsidR="00E61421" w:rsidRPr="00942F8F">
        <w:rPr>
          <w:rFonts w:asciiTheme="majorHAnsi" w:hAnsiTheme="majorHAnsi" w:cstheme="majorHAnsi"/>
          <w:sz w:val="20"/>
          <w:szCs w:val="20"/>
        </w:rPr>
        <w:t>Trimethylaluminium (TMAl OEG)</w:t>
      </w:r>
      <w:r w:rsidR="007B11DC" w:rsidRPr="00942F8F">
        <w:rPr>
          <w:rFonts w:asciiTheme="majorHAnsi" w:hAnsiTheme="majorHAnsi" w:cstheme="majorHAnsi"/>
          <w:sz w:val="20"/>
          <w:szCs w:val="20"/>
        </w:rPr>
        <w:t xml:space="preserve"> </w:t>
      </w:r>
      <w:r w:rsidR="00942F8F">
        <w:rPr>
          <w:rFonts w:asciiTheme="majorHAnsi" w:hAnsiTheme="majorHAnsi" w:cstheme="majorHAnsi"/>
          <w:sz w:val="20"/>
          <w:szCs w:val="20"/>
        </w:rPr>
        <w:tab/>
      </w:r>
      <w:r w:rsidR="007B11DC" w:rsidRPr="00942F8F">
        <w:rPr>
          <w:rFonts w:asciiTheme="majorHAnsi" w:hAnsiTheme="majorHAnsi" w:cstheme="majorHAnsi"/>
          <w:b/>
          <w:sz w:val="20"/>
          <w:szCs w:val="20"/>
        </w:rPr>
        <w:t xml:space="preserve">380g    </w:t>
      </w:r>
      <w:r w:rsidR="001C26B1">
        <w:rPr>
          <w:rFonts w:asciiTheme="majorHAnsi" w:hAnsiTheme="majorHAnsi" w:cstheme="majorHAnsi"/>
          <w:b/>
          <w:sz w:val="20"/>
          <w:szCs w:val="20"/>
        </w:rPr>
        <w:t>bubblery z krosowym zaworem płuczącym</w:t>
      </w:r>
      <w:r w:rsidR="007B11DC" w:rsidRPr="00942F8F">
        <w:rPr>
          <w:rFonts w:asciiTheme="majorHAnsi" w:hAnsiTheme="majorHAnsi" w:cstheme="majorHAnsi"/>
          <w:b/>
          <w:sz w:val="20"/>
          <w:szCs w:val="20"/>
        </w:rPr>
        <w:t xml:space="preserve">  2 sztuki</w:t>
      </w:r>
    </w:p>
    <w:p w14:paraId="32640B3F" w14:textId="7A38D956" w:rsidR="000453D5" w:rsidRPr="001563D3" w:rsidRDefault="000453D5" w:rsidP="008E18C4">
      <w:pPr>
        <w:pStyle w:val="Akapitzlist"/>
        <w:pBdr>
          <w:top w:val="nil"/>
          <w:left w:val="nil"/>
          <w:bottom w:val="nil"/>
          <w:right w:val="nil"/>
          <w:between w:val="nil"/>
        </w:pBdr>
        <w:spacing w:before="100" w:after="0" w:line="240" w:lineRule="auto"/>
        <w:ind w:left="770"/>
        <w:jc w:val="both"/>
        <w:rPr>
          <w:rFonts w:asciiTheme="majorHAnsi" w:hAnsiTheme="majorHAnsi" w:cstheme="majorHAnsi"/>
        </w:rPr>
      </w:pPr>
      <w:r w:rsidRPr="001563D3">
        <w:rPr>
          <w:rFonts w:asciiTheme="majorHAnsi" w:hAnsiTheme="majorHAnsi" w:cstheme="majorHAnsi"/>
        </w:rPr>
        <w:t>2.</w:t>
      </w:r>
      <w:r w:rsidR="00E61421" w:rsidRPr="001563D3">
        <w:rPr>
          <w:rFonts w:asciiTheme="majorHAnsi" w:hAnsiTheme="majorHAnsi" w:cstheme="majorHAnsi"/>
        </w:rPr>
        <w:t xml:space="preserve"> </w:t>
      </w:r>
      <w:r w:rsidR="00E61421" w:rsidRPr="001563D3">
        <w:rPr>
          <w:rFonts w:asciiTheme="majorHAnsi" w:hAnsiTheme="majorHAnsi" w:cstheme="majorHAnsi"/>
          <w:sz w:val="20"/>
          <w:szCs w:val="20"/>
        </w:rPr>
        <w:t>Trimethylgallium (TMGa OEG)</w:t>
      </w:r>
      <w:r w:rsidR="007B11DC" w:rsidRPr="001563D3">
        <w:rPr>
          <w:rFonts w:asciiTheme="majorHAnsi" w:hAnsiTheme="majorHAnsi" w:cstheme="majorHAnsi"/>
          <w:sz w:val="20"/>
          <w:szCs w:val="20"/>
        </w:rPr>
        <w:t xml:space="preserve"> </w:t>
      </w:r>
      <w:r w:rsidR="00942F8F" w:rsidRPr="001563D3">
        <w:rPr>
          <w:rFonts w:asciiTheme="majorHAnsi" w:hAnsiTheme="majorHAnsi" w:cstheme="majorHAnsi"/>
          <w:sz w:val="20"/>
          <w:szCs w:val="20"/>
        </w:rPr>
        <w:tab/>
      </w:r>
      <w:r w:rsidR="001C26B1">
        <w:rPr>
          <w:rFonts w:asciiTheme="majorHAnsi" w:hAnsiTheme="majorHAnsi" w:cstheme="majorHAnsi"/>
          <w:sz w:val="20"/>
          <w:szCs w:val="20"/>
        </w:rPr>
        <w:tab/>
      </w:r>
      <w:r w:rsidR="007B11DC" w:rsidRPr="001563D3">
        <w:rPr>
          <w:rFonts w:asciiTheme="majorHAnsi" w:hAnsiTheme="majorHAnsi" w:cstheme="majorHAnsi"/>
          <w:b/>
          <w:sz w:val="20"/>
          <w:szCs w:val="20"/>
        </w:rPr>
        <w:t>1000g     2 sztuki</w:t>
      </w:r>
    </w:p>
    <w:p w14:paraId="77CCFDA8" w14:textId="71F6B059" w:rsidR="000453D5" w:rsidRPr="00942F8F" w:rsidRDefault="000453D5" w:rsidP="000453D5">
      <w:pPr>
        <w:pStyle w:val="Akapitzlist"/>
        <w:pBdr>
          <w:top w:val="nil"/>
          <w:left w:val="nil"/>
          <w:bottom w:val="nil"/>
          <w:right w:val="nil"/>
          <w:between w:val="nil"/>
        </w:pBdr>
        <w:spacing w:before="100" w:after="0" w:line="240" w:lineRule="auto"/>
        <w:ind w:left="770"/>
        <w:jc w:val="both"/>
        <w:rPr>
          <w:b/>
        </w:rPr>
      </w:pPr>
      <w:r w:rsidRPr="00942F8F">
        <w:rPr>
          <w:rFonts w:asciiTheme="majorHAnsi" w:hAnsiTheme="majorHAnsi" w:cstheme="majorHAnsi"/>
        </w:rPr>
        <w:t>3.</w:t>
      </w:r>
      <w:r w:rsidR="00E61421" w:rsidRPr="00942F8F">
        <w:rPr>
          <w:rFonts w:asciiTheme="majorHAnsi" w:hAnsiTheme="majorHAnsi" w:cstheme="majorHAnsi"/>
          <w:sz w:val="20"/>
          <w:szCs w:val="20"/>
        </w:rPr>
        <w:t xml:space="preserve"> Trimethylindium (TMIn OEG)</w:t>
      </w:r>
      <w:r w:rsidR="007B11DC" w:rsidRPr="00942F8F">
        <w:rPr>
          <w:rFonts w:asciiTheme="majorHAnsi" w:hAnsiTheme="majorHAnsi" w:cstheme="majorHAnsi"/>
          <w:sz w:val="20"/>
          <w:szCs w:val="20"/>
        </w:rPr>
        <w:t xml:space="preserve"> </w:t>
      </w:r>
      <w:r w:rsidR="00942F8F">
        <w:rPr>
          <w:rFonts w:asciiTheme="majorHAnsi" w:hAnsiTheme="majorHAnsi" w:cstheme="majorHAnsi"/>
          <w:sz w:val="20"/>
          <w:szCs w:val="20"/>
        </w:rPr>
        <w:tab/>
      </w:r>
      <w:r w:rsidR="001C26B1">
        <w:rPr>
          <w:rFonts w:asciiTheme="majorHAnsi" w:hAnsiTheme="majorHAnsi" w:cstheme="majorHAnsi"/>
          <w:sz w:val="20"/>
          <w:szCs w:val="20"/>
        </w:rPr>
        <w:tab/>
      </w:r>
      <w:r w:rsidR="007B11DC" w:rsidRPr="00942F8F">
        <w:rPr>
          <w:rFonts w:asciiTheme="majorHAnsi" w:hAnsiTheme="majorHAnsi" w:cstheme="majorHAnsi"/>
          <w:b/>
          <w:sz w:val="20"/>
          <w:szCs w:val="20"/>
        </w:rPr>
        <w:t>2 połączone szeregowo bubblery</w:t>
      </w:r>
      <w:r w:rsidR="001563D3">
        <w:rPr>
          <w:rFonts w:asciiTheme="majorHAnsi" w:hAnsiTheme="majorHAnsi" w:cstheme="majorHAnsi"/>
          <w:b/>
          <w:sz w:val="20"/>
          <w:szCs w:val="20"/>
        </w:rPr>
        <w:t xml:space="preserve"> każdy o wadze</w:t>
      </w:r>
      <w:r w:rsidR="007B11DC" w:rsidRPr="00942F8F">
        <w:rPr>
          <w:rFonts w:asciiTheme="majorHAnsi" w:hAnsiTheme="majorHAnsi" w:cstheme="majorHAnsi"/>
          <w:b/>
          <w:sz w:val="20"/>
          <w:szCs w:val="20"/>
        </w:rPr>
        <w:t xml:space="preserve"> 200g     2 sztuki</w:t>
      </w:r>
    </w:p>
    <w:p w14:paraId="64B405FC" w14:textId="77777777" w:rsidR="001C693B" w:rsidRPr="00942F8F" w:rsidRDefault="001C693B">
      <w:pPr>
        <w:spacing w:after="0" w:line="240" w:lineRule="auto"/>
        <w:rPr>
          <w:b/>
          <w:color w:val="000000"/>
        </w:rPr>
      </w:pPr>
    </w:p>
    <w:p w14:paraId="69568FF4" w14:textId="77777777" w:rsidR="001C693B" w:rsidRDefault="00154F1B">
      <w:pPr>
        <w:numPr>
          <w:ilvl w:val="0"/>
          <w:numId w:val="5"/>
        </w:numPr>
        <w:pBdr>
          <w:top w:val="nil"/>
          <w:left w:val="nil"/>
          <w:bottom w:val="nil"/>
          <w:right w:val="nil"/>
          <w:between w:val="nil"/>
        </w:pBdr>
        <w:spacing w:after="0" w:line="360" w:lineRule="auto"/>
        <w:rPr>
          <w:b/>
          <w:color w:val="000000"/>
          <w:u w:val="single"/>
        </w:rPr>
      </w:pPr>
      <w:r>
        <w:rPr>
          <w:b/>
          <w:color w:val="000000"/>
          <w:u w:val="single"/>
        </w:rPr>
        <w:t>Zakres przedmiotu zamówienia</w:t>
      </w:r>
    </w:p>
    <w:p w14:paraId="455C1ED6" w14:textId="05821A07" w:rsidR="00FA3A64" w:rsidRDefault="001563D3" w:rsidP="008E18C4">
      <w:pPr>
        <w:spacing w:after="0" w:line="240" w:lineRule="auto"/>
        <w:ind w:left="567"/>
        <w:jc w:val="both"/>
      </w:pPr>
      <w:r>
        <w:t>Szczegółowy opis przedmiotu zamówienia znajduje się w punkcie 5 niniejszego dokumentu</w:t>
      </w:r>
      <w:r w:rsidRPr="00022507">
        <w:t xml:space="preserve">. </w:t>
      </w:r>
      <w:r w:rsidR="00FA3A64" w:rsidRPr="00022507">
        <w:t>Oferta powinna także zawierać koszty pakowania i frachtu odpowiedniego dla związków metaloorganicznych i specjalistycznych pojemników</w:t>
      </w:r>
      <w:r w:rsidR="00D65444" w:rsidRPr="00022507">
        <w:t>.</w:t>
      </w:r>
    </w:p>
    <w:p w14:paraId="070106A0" w14:textId="77777777" w:rsidR="00336DDF" w:rsidRPr="00336DDF" w:rsidRDefault="00336DDF" w:rsidP="00336DDF">
      <w:pPr>
        <w:spacing w:after="0" w:line="240" w:lineRule="auto"/>
        <w:jc w:val="both"/>
      </w:pPr>
    </w:p>
    <w:p w14:paraId="4D67DB4D" w14:textId="77777777" w:rsidR="001C693B" w:rsidRDefault="00154F1B">
      <w:pPr>
        <w:numPr>
          <w:ilvl w:val="0"/>
          <w:numId w:val="5"/>
        </w:numPr>
        <w:pBdr>
          <w:top w:val="nil"/>
          <w:left w:val="nil"/>
          <w:bottom w:val="nil"/>
          <w:right w:val="nil"/>
          <w:between w:val="nil"/>
        </w:pBdr>
        <w:spacing w:after="0" w:line="360" w:lineRule="auto"/>
        <w:rPr>
          <w:b/>
          <w:color w:val="000000"/>
          <w:u w:val="single"/>
        </w:rPr>
      </w:pPr>
      <w:r>
        <w:rPr>
          <w:b/>
          <w:color w:val="000000"/>
          <w:u w:val="single"/>
        </w:rPr>
        <w:t>Kryteria</w:t>
      </w:r>
    </w:p>
    <w:p w14:paraId="2454F523" w14:textId="77777777" w:rsidR="004A3DC8" w:rsidRDefault="004A3DC8" w:rsidP="008E18C4">
      <w:pPr>
        <w:pBdr>
          <w:top w:val="nil"/>
          <w:left w:val="nil"/>
          <w:bottom w:val="nil"/>
          <w:right w:val="nil"/>
          <w:between w:val="nil"/>
        </w:pBdr>
        <w:spacing w:after="0" w:line="360" w:lineRule="auto"/>
        <w:rPr>
          <w:b/>
          <w:color w:val="000000"/>
          <w:u w:val="single"/>
        </w:rPr>
      </w:pPr>
      <w:r w:rsidRPr="008E18C4">
        <w:rPr>
          <w:spacing w:val="-4"/>
        </w:rPr>
        <w:t>Oferty oceniane będą wg skali punktowej z maksymalną liczbą punktów wynoszącą 100.</w:t>
      </w:r>
    </w:p>
    <w:tbl>
      <w:tblPr>
        <w:tblpPr w:leftFromText="141" w:rightFromText="141" w:vertAnchor="text" w:horzAnchor="margin" w:tblpY="-76"/>
        <w:tblW w:w="9353" w:type="dxa"/>
        <w:tblLayout w:type="fixed"/>
        <w:tblCellMar>
          <w:left w:w="10" w:type="dxa"/>
          <w:right w:w="10" w:type="dxa"/>
        </w:tblCellMar>
        <w:tblLook w:val="0000" w:firstRow="0" w:lastRow="0" w:firstColumn="0" w:lastColumn="0" w:noHBand="0" w:noVBand="0"/>
      </w:tblPr>
      <w:tblGrid>
        <w:gridCol w:w="2974"/>
        <w:gridCol w:w="3119"/>
        <w:gridCol w:w="3260"/>
      </w:tblGrid>
      <w:tr w:rsidR="004A3DC8" w:rsidRPr="00CF4388" w14:paraId="06DA4EF4" w14:textId="77777777" w:rsidTr="008D591C">
        <w:tc>
          <w:tcPr>
            <w:tcW w:w="2974"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6A4D0339" w14:textId="77777777" w:rsidR="004A3DC8" w:rsidRPr="00CF4388" w:rsidRDefault="004A3DC8" w:rsidP="008D591C">
            <w:pPr>
              <w:widowControl w:val="0"/>
              <w:suppressLineNumbers/>
              <w:suppressAutoHyphens/>
              <w:autoSpaceDN w:val="0"/>
              <w:spacing w:after="0" w:line="240" w:lineRule="auto"/>
              <w:jc w:val="center"/>
              <w:textAlignment w:val="baseline"/>
              <w:rPr>
                <w:rFonts w:asciiTheme="majorHAnsi" w:eastAsia="Andale Sans UI" w:hAnsiTheme="majorHAnsi" w:cstheme="majorHAnsi"/>
                <w:kern w:val="3"/>
                <w:lang w:eastAsia="en-US"/>
              </w:rPr>
            </w:pPr>
            <w:r>
              <w:t>Kryterium</w:t>
            </w:r>
          </w:p>
        </w:tc>
        <w:tc>
          <w:tcPr>
            <w:tcW w:w="3119"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278194CC" w14:textId="77777777" w:rsidR="004A3DC8" w:rsidRPr="00CF4388" w:rsidRDefault="004A3DC8" w:rsidP="008D591C">
            <w:pPr>
              <w:widowControl w:val="0"/>
              <w:suppressLineNumbers/>
              <w:suppressAutoHyphens/>
              <w:autoSpaceDN w:val="0"/>
              <w:spacing w:after="0" w:line="240" w:lineRule="auto"/>
              <w:jc w:val="center"/>
              <w:textAlignment w:val="baseline"/>
              <w:rPr>
                <w:rFonts w:asciiTheme="majorHAnsi" w:eastAsia="Andale Sans UI" w:hAnsiTheme="majorHAnsi" w:cstheme="majorHAnsi"/>
                <w:kern w:val="3"/>
                <w:lang w:eastAsia="en-US"/>
              </w:rPr>
            </w:pPr>
            <w:r>
              <w:t>Maksymalna ilość punktów S</w:t>
            </w:r>
          </w:p>
        </w:tc>
        <w:tc>
          <w:tcPr>
            <w:tcW w:w="3260" w:type="dxa"/>
            <w:tcBorders>
              <w:top w:val="single" w:sz="2" w:space="0" w:color="000000"/>
              <w:left w:val="single" w:sz="2" w:space="0" w:color="000000"/>
              <w:bottom w:val="single" w:sz="2" w:space="0" w:color="000000"/>
              <w:right w:val="single" w:sz="2" w:space="0" w:color="000000"/>
            </w:tcBorders>
            <w:shd w:val="clear" w:color="auto" w:fill="DDDDDD"/>
          </w:tcPr>
          <w:p w14:paraId="31362FF3" w14:textId="77777777" w:rsidR="004A3DC8" w:rsidRPr="00CF4388" w:rsidRDefault="004A3DC8" w:rsidP="008D591C">
            <w:pPr>
              <w:widowControl w:val="0"/>
              <w:suppressLineNumbers/>
              <w:suppressAutoHyphens/>
              <w:autoSpaceDN w:val="0"/>
              <w:spacing w:after="0" w:line="240" w:lineRule="auto"/>
              <w:jc w:val="center"/>
              <w:textAlignment w:val="baseline"/>
              <w:rPr>
                <w:rFonts w:asciiTheme="majorHAnsi" w:eastAsia="Andale Sans UI" w:hAnsiTheme="majorHAnsi" w:cstheme="majorHAnsi"/>
                <w:kern w:val="3"/>
                <w:lang w:eastAsia="en-US"/>
              </w:rPr>
            </w:pPr>
            <w:r>
              <w:t>Metoda przyznawania punktów</w:t>
            </w:r>
          </w:p>
        </w:tc>
      </w:tr>
      <w:tr w:rsidR="004A3DC8" w:rsidRPr="00CF4388" w14:paraId="01E6DAA1" w14:textId="77777777" w:rsidTr="008D591C">
        <w:tc>
          <w:tcPr>
            <w:tcW w:w="2974" w:type="dxa"/>
            <w:tcBorders>
              <w:left w:val="single" w:sz="2" w:space="0" w:color="000000"/>
              <w:bottom w:val="single" w:sz="2" w:space="0" w:color="000000"/>
            </w:tcBorders>
            <w:tcMar>
              <w:top w:w="55" w:type="dxa"/>
              <w:left w:w="55" w:type="dxa"/>
              <w:bottom w:w="55" w:type="dxa"/>
              <w:right w:w="55" w:type="dxa"/>
            </w:tcMar>
            <w:vAlign w:val="center"/>
          </w:tcPr>
          <w:p w14:paraId="001399AC" w14:textId="77777777" w:rsidR="004A3DC8" w:rsidRDefault="004A3DC8" w:rsidP="008D591C">
            <w:pPr>
              <w:widowControl w:val="0"/>
              <w:spacing w:after="0" w:line="240" w:lineRule="auto"/>
            </w:pPr>
            <w:r>
              <w:t>Cena (P)</w:t>
            </w:r>
          </w:p>
        </w:tc>
        <w:tc>
          <w:tcPr>
            <w:tcW w:w="31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AFB035A" w14:textId="5A8BD59B" w:rsidR="004A3DC8" w:rsidRPr="00CF4388" w:rsidRDefault="00190548" w:rsidP="008D591C">
            <w:pPr>
              <w:widowControl w:val="0"/>
              <w:suppressLineNumbers/>
              <w:suppressAutoHyphens/>
              <w:autoSpaceDN w:val="0"/>
              <w:spacing w:after="0" w:line="240" w:lineRule="auto"/>
              <w:jc w:val="center"/>
              <w:textAlignment w:val="baseline"/>
              <w:rPr>
                <w:rFonts w:asciiTheme="majorHAnsi" w:eastAsia="Andale Sans UI" w:hAnsiTheme="majorHAnsi" w:cstheme="majorHAnsi"/>
                <w:kern w:val="3"/>
                <w:lang w:eastAsia="en-US"/>
              </w:rPr>
            </w:pPr>
            <w:r>
              <w:rPr>
                <w:rFonts w:asciiTheme="majorHAnsi" w:eastAsia="Andale Sans UI" w:hAnsiTheme="majorHAnsi" w:cstheme="majorHAnsi"/>
                <w:kern w:val="3"/>
                <w:lang w:eastAsia="en-US"/>
              </w:rPr>
              <w:t>10</w:t>
            </w:r>
            <w:r w:rsidR="004A3DC8">
              <w:rPr>
                <w:rFonts w:asciiTheme="majorHAnsi" w:eastAsia="Andale Sans UI" w:hAnsiTheme="majorHAnsi" w:cstheme="majorHAnsi"/>
                <w:kern w:val="3"/>
                <w:lang w:eastAsia="en-US"/>
              </w:rPr>
              <w:t>0</w:t>
            </w:r>
          </w:p>
        </w:tc>
        <w:tc>
          <w:tcPr>
            <w:tcW w:w="3260" w:type="dxa"/>
            <w:tcBorders>
              <w:left w:val="single" w:sz="2" w:space="0" w:color="000000"/>
              <w:bottom w:val="single" w:sz="2" w:space="0" w:color="000000"/>
              <w:right w:val="single" w:sz="2" w:space="0" w:color="000000"/>
            </w:tcBorders>
            <w:vAlign w:val="center"/>
          </w:tcPr>
          <w:p w14:paraId="5ABC3916" w14:textId="77777777" w:rsidR="004A3DC8" w:rsidRPr="00CF4388" w:rsidRDefault="004A3DC8" w:rsidP="008D591C">
            <w:pPr>
              <w:widowControl w:val="0"/>
              <w:suppressLineNumbers/>
              <w:suppressAutoHyphens/>
              <w:autoSpaceDN w:val="0"/>
              <w:spacing w:after="0" w:line="240" w:lineRule="auto"/>
              <w:jc w:val="center"/>
              <w:textAlignment w:val="baseline"/>
              <w:rPr>
                <w:rFonts w:asciiTheme="majorHAnsi" w:eastAsia="Andale Sans UI" w:hAnsiTheme="majorHAnsi" w:cstheme="majorHAnsi"/>
                <w:kern w:val="3"/>
                <w:lang w:eastAsia="en-US"/>
              </w:rPr>
            </w:pPr>
            <w:r>
              <w:t>S x Pmin/Pi</w:t>
            </w:r>
          </w:p>
        </w:tc>
      </w:tr>
    </w:tbl>
    <w:p w14:paraId="703E9DCC" w14:textId="77777777" w:rsidR="004A3DC8" w:rsidRDefault="004A3DC8" w:rsidP="004A3DC8">
      <w:pPr>
        <w:pBdr>
          <w:top w:val="nil"/>
          <w:left w:val="nil"/>
          <w:bottom w:val="nil"/>
          <w:right w:val="nil"/>
          <w:between w:val="nil"/>
        </w:pBdr>
        <w:spacing w:after="0" w:line="360" w:lineRule="auto"/>
        <w:rPr>
          <w:b/>
          <w:color w:val="000000"/>
          <w:u w:val="single"/>
        </w:rPr>
      </w:pPr>
    </w:p>
    <w:p w14:paraId="2D387C71" w14:textId="77777777" w:rsidR="004A3DC8" w:rsidRDefault="004A3DC8" w:rsidP="004A3DC8">
      <w:pPr>
        <w:pBdr>
          <w:top w:val="nil"/>
          <w:left w:val="nil"/>
          <w:bottom w:val="nil"/>
          <w:right w:val="nil"/>
          <w:between w:val="nil"/>
        </w:pBdr>
        <w:spacing w:after="0" w:line="360" w:lineRule="auto"/>
        <w:rPr>
          <w:color w:val="000000"/>
        </w:rPr>
      </w:pPr>
      <w:r w:rsidRPr="008E18C4">
        <w:rPr>
          <w:color w:val="000000"/>
        </w:rPr>
        <w:t>Gdzie:</w:t>
      </w:r>
    </w:p>
    <w:p w14:paraId="3242A954" w14:textId="1FD84D21" w:rsidR="00EA2FD6" w:rsidRDefault="004A3DC8" w:rsidP="003059EA">
      <w:pPr>
        <w:numPr>
          <w:ilvl w:val="0"/>
          <w:numId w:val="13"/>
        </w:numPr>
        <w:spacing w:after="0" w:line="240" w:lineRule="auto"/>
        <w:jc w:val="both"/>
      </w:pPr>
      <w:r>
        <w:t>Pi</w:t>
      </w:r>
      <w:r w:rsidR="00B44E94">
        <w:t xml:space="preserve"> – cena towarów wraz z dostawą - dla danej przedłożonej oferty</w:t>
      </w:r>
    </w:p>
    <w:p w14:paraId="09C4F482" w14:textId="0B8B947A" w:rsidR="000453D5" w:rsidRPr="00190548" w:rsidRDefault="004A3DC8" w:rsidP="000453D5">
      <w:pPr>
        <w:numPr>
          <w:ilvl w:val="0"/>
          <w:numId w:val="13"/>
        </w:numPr>
        <w:spacing w:after="0" w:line="240" w:lineRule="auto"/>
        <w:jc w:val="both"/>
        <w:rPr>
          <w:u w:val="single"/>
        </w:rPr>
      </w:pPr>
      <w:r>
        <w:t>Pmin</w:t>
      </w:r>
      <w:r w:rsidR="00B44E94">
        <w:t xml:space="preserve"> - </w:t>
      </w:r>
      <w:r w:rsidR="00B44E94" w:rsidRPr="00B44E94">
        <w:t xml:space="preserve">minimalna </w:t>
      </w:r>
      <w:r w:rsidR="00B44E94">
        <w:t xml:space="preserve">cena </w:t>
      </w:r>
      <w:r w:rsidR="00B44E94" w:rsidRPr="00B44E94">
        <w:t xml:space="preserve">dostawy zamawianych </w:t>
      </w:r>
      <w:r w:rsidR="00B44E94">
        <w:t>towarów</w:t>
      </w:r>
      <w:r w:rsidR="00B44E94" w:rsidRPr="00B44E94">
        <w:t xml:space="preserve"> spośród wszystkich przedłożonych ofert</w:t>
      </w:r>
    </w:p>
    <w:p w14:paraId="07804432" w14:textId="2AF965BF" w:rsidR="00190548" w:rsidRPr="000453D5" w:rsidRDefault="00190548" w:rsidP="000453D5">
      <w:pPr>
        <w:numPr>
          <w:ilvl w:val="0"/>
          <w:numId w:val="13"/>
        </w:numPr>
        <w:spacing w:after="0" w:line="240" w:lineRule="auto"/>
        <w:jc w:val="both"/>
        <w:rPr>
          <w:u w:val="single"/>
        </w:rPr>
      </w:pPr>
      <w:r>
        <w:t>S</w:t>
      </w:r>
      <w:r w:rsidR="00B44E94">
        <w:t xml:space="preserve"> – liczba punktów</w:t>
      </w:r>
    </w:p>
    <w:p w14:paraId="635B64DB" w14:textId="77777777" w:rsidR="000453D5" w:rsidRDefault="000453D5" w:rsidP="004A3DC8">
      <w:pPr>
        <w:spacing w:after="0" w:line="240" w:lineRule="auto"/>
        <w:jc w:val="both"/>
      </w:pPr>
      <w:bookmarkStart w:id="0" w:name="_gjdgxs" w:colFirst="0" w:colLast="0"/>
      <w:bookmarkStart w:id="1" w:name="_l7pvrkmi69k7" w:colFirst="0" w:colLast="0"/>
      <w:bookmarkStart w:id="2" w:name="_1tv2mb3r509i" w:colFirst="0" w:colLast="0"/>
      <w:bookmarkEnd w:id="0"/>
      <w:bookmarkEnd w:id="1"/>
      <w:bookmarkEnd w:id="2"/>
    </w:p>
    <w:p w14:paraId="5CE3B89C" w14:textId="77777777" w:rsidR="000453D5" w:rsidRDefault="000453D5" w:rsidP="004A3DC8">
      <w:pPr>
        <w:spacing w:after="0" w:line="240" w:lineRule="auto"/>
        <w:jc w:val="both"/>
      </w:pPr>
    </w:p>
    <w:p w14:paraId="2F1FD684" w14:textId="383263B8" w:rsidR="004A3DC8" w:rsidRDefault="004A3DC8" w:rsidP="004A3DC8">
      <w:pPr>
        <w:spacing w:after="0" w:line="240" w:lineRule="auto"/>
        <w:jc w:val="both"/>
      </w:pPr>
      <w:r>
        <w:t>Końcowa punktacja zostanie wyliczona poprzez zsumowanie składowych cząstkowych, a następnie zaokrągl</w:t>
      </w:r>
      <w:r w:rsidR="001C26B1">
        <w:t>ona</w:t>
      </w:r>
      <w:r>
        <w:t xml:space="preserve"> do dwóch miejsc po przecinku.</w:t>
      </w:r>
      <w:r w:rsidR="00C8092F" w:rsidRPr="00C8092F">
        <w:t xml:space="preserve"> (zaokrąg</w:t>
      </w:r>
      <w:r w:rsidR="001C26B1">
        <w:t>l</w:t>
      </w:r>
      <w:r w:rsidR="00C8092F" w:rsidRPr="00C8092F">
        <w:t>ając od „5” w górę)</w:t>
      </w:r>
    </w:p>
    <w:p w14:paraId="73755BAB" w14:textId="77777777" w:rsidR="004A3DC8" w:rsidRDefault="004A3DC8" w:rsidP="008C3335">
      <w:pPr>
        <w:spacing w:after="0" w:line="240" w:lineRule="auto"/>
        <w:jc w:val="both"/>
      </w:pPr>
    </w:p>
    <w:p w14:paraId="784AA787" w14:textId="77777777" w:rsidR="001C693B" w:rsidRDefault="00154F1B">
      <w:pPr>
        <w:numPr>
          <w:ilvl w:val="0"/>
          <w:numId w:val="5"/>
        </w:numPr>
        <w:pBdr>
          <w:top w:val="nil"/>
          <w:left w:val="nil"/>
          <w:bottom w:val="nil"/>
          <w:right w:val="nil"/>
          <w:between w:val="nil"/>
        </w:pBdr>
        <w:spacing w:after="0" w:line="360" w:lineRule="auto"/>
        <w:rPr>
          <w:b/>
          <w:color w:val="000000"/>
          <w:u w:val="single"/>
        </w:rPr>
      </w:pPr>
      <w:r>
        <w:rPr>
          <w:b/>
          <w:color w:val="000000"/>
          <w:u w:val="single"/>
        </w:rPr>
        <w:t>Termin wykonania zamówienia</w:t>
      </w:r>
    </w:p>
    <w:p w14:paraId="0D3D575D" w14:textId="24A37488" w:rsidR="003B184E" w:rsidRDefault="00FB6DDC" w:rsidP="006351C1">
      <w:pPr>
        <w:pBdr>
          <w:top w:val="nil"/>
          <w:left w:val="nil"/>
          <w:bottom w:val="nil"/>
          <w:right w:val="nil"/>
          <w:between w:val="nil"/>
        </w:pBdr>
        <w:spacing w:after="0" w:line="360" w:lineRule="auto"/>
        <w:rPr>
          <w:color w:val="000000"/>
        </w:rPr>
      </w:pPr>
      <w:r>
        <w:t xml:space="preserve">Do </w:t>
      </w:r>
      <w:r w:rsidR="00022507">
        <w:t>8</w:t>
      </w:r>
      <w:r w:rsidR="00154F1B">
        <w:rPr>
          <w:color w:val="000000"/>
        </w:rPr>
        <w:t xml:space="preserve"> tygodni</w:t>
      </w:r>
      <w:r w:rsidR="0052754A">
        <w:rPr>
          <w:color w:val="000000"/>
        </w:rPr>
        <w:t xml:space="preserve"> od daty </w:t>
      </w:r>
      <w:r w:rsidR="001C26B1" w:rsidRPr="001C26B1">
        <w:rPr>
          <w:color w:val="000000"/>
        </w:rPr>
        <w:t>zamówienia</w:t>
      </w:r>
      <w:r w:rsidR="00365FD6">
        <w:rPr>
          <w:color w:val="000000"/>
        </w:rPr>
        <w:t>.</w:t>
      </w:r>
    </w:p>
    <w:p w14:paraId="054D34E6" w14:textId="77777777" w:rsidR="001C693B" w:rsidRDefault="00154F1B">
      <w:pPr>
        <w:numPr>
          <w:ilvl w:val="0"/>
          <w:numId w:val="5"/>
        </w:numPr>
        <w:pBdr>
          <w:top w:val="nil"/>
          <w:left w:val="nil"/>
          <w:bottom w:val="nil"/>
          <w:right w:val="nil"/>
          <w:between w:val="nil"/>
        </w:pBdr>
        <w:spacing w:after="0" w:line="360" w:lineRule="auto"/>
        <w:rPr>
          <w:b/>
          <w:color w:val="000000"/>
          <w:u w:val="single"/>
        </w:rPr>
      </w:pPr>
      <w:r>
        <w:rPr>
          <w:b/>
          <w:color w:val="000000"/>
          <w:u w:val="single"/>
        </w:rPr>
        <w:t xml:space="preserve">Parametry </w:t>
      </w:r>
    </w:p>
    <w:tbl>
      <w:tblPr>
        <w:tblStyle w:val="2"/>
        <w:tblW w:w="106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6"/>
        <w:gridCol w:w="3118"/>
        <w:gridCol w:w="5512"/>
      </w:tblGrid>
      <w:tr w:rsidR="00CD5EBD" w14:paraId="7DC7EF58" w14:textId="77777777" w:rsidTr="00BC5132">
        <w:trPr>
          <w:trHeight w:val="240"/>
        </w:trPr>
        <w:tc>
          <w:tcPr>
            <w:tcW w:w="1986" w:type="dxa"/>
            <w:shd w:val="clear" w:color="auto" w:fill="DDDDDD"/>
            <w:tcMar>
              <w:top w:w="55" w:type="dxa"/>
              <w:left w:w="55" w:type="dxa"/>
              <w:bottom w:w="55" w:type="dxa"/>
              <w:right w:w="55" w:type="dxa"/>
            </w:tcMar>
            <w:vAlign w:val="center"/>
          </w:tcPr>
          <w:p w14:paraId="7DF3122D" w14:textId="223EF16B" w:rsidR="00CD5EBD" w:rsidRDefault="00CD5EBD">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 xml:space="preserve">Nazwa </w:t>
            </w:r>
            <w:r w:rsidR="00190548">
              <w:rPr>
                <w:color w:val="000000"/>
                <w:sz w:val="16"/>
                <w:szCs w:val="16"/>
              </w:rPr>
              <w:t>towaru</w:t>
            </w:r>
          </w:p>
        </w:tc>
        <w:tc>
          <w:tcPr>
            <w:tcW w:w="3118" w:type="dxa"/>
            <w:shd w:val="clear" w:color="auto" w:fill="DDDDDD"/>
            <w:tcMar>
              <w:top w:w="55" w:type="dxa"/>
              <w:left w:w="55" w:type="dxa"/>
              <w:bottom w:w="55" w:type="dxa"/>
              <w:right w:w="55" w:type="dxa"/>
            </w:tcMar>
          </w:tcPr>
          <w:p w14:paraId="710D3225" w14:textId="458B99DC" w:rsidR="00CD5EBD" w:rsidRDefault="00BB5F9B">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Parametr</w:t>
            </w:r>
            <w:r w:rsidR="001C26B1">
              <w:rPr>
                <w:color w:val="000000"/>
                <w:sz w:val="16"/>
                <w:szCs w:val="16"/>
              </w:rPr>
              <w:t xml:space="preserve"> </w:t>
            </w:r>
          </w:p>
        </w:tc>
        <w:tc>
          <w:tcPr>
            <w:tcW w:w="5512" w:type="dxa"/>
            <w:shd w:val="clear" w:color="auto" w:fill="DDDDDD"/>
          </w:tcPr>
          <w:p w14:paraId="2249A191" w14:textId="4CFCBCB4" w:rsidR="00CD5EBD" w:rsidRDefault="00355039">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Specyfikacja</w:t>
            </w:r>
          </w:p>
        </w:tc>
      </w:tr>
      <w:tr w:rsidR="00CD5EBD" w14:paraId="155DE429" w14:textId="77777777" w:rsidTr="00BC5132">
        <w:trPr>
          <w:trHeight w:val="240"/>
        </w:trPr>
        <w:tc>
          <w:tcPr>
            <w:tcW w:w="1986" w:type="dxa"/>
            <w:vMerge w:val="restart"/>
            <w:tcMar>
              <w:top w:w="55" w:type="dxa"/>
              <w:left w:w="55" w:type="dxa"/>
              <w:bottom w:w="55" w:type="dxa"/>
              <w:right w:w="55" w:type="dxa"/>
            </w:tcMar>
            <w:vAlign w:val="center"/>
          </w:tcPr>
          <w:p w14:paraId="7A360198" w14:textId="15433387" w:rsidR="00CD5EBD" w:rsidRPr="00942F8F" w:rsidRDefault="00A342C7">
            <w:pPr>
              <w:spacing w:after="0" w:line="240" w:lineRule="auto"/>
              <w:rPr>
                <w:rFonts w:asciiTheme="majorHAnsi" w:hAnsiTheme="majorHAnsi" w:cstheme="majorHAnsi"/>
              </w:rPr>
            </w:pPr>
            <w:r w:rsidRPr="00942F8F">
              <w:rPr>
                <w:rFonts w:asciiTheme="majorHAnsi" w:hAnsiTheme="majorHAnsi" w:cstheme="majorHAnsi"/>
              </w:rPr>
              <w:t>Trimethylaluminium</w:t>
            </w:r>
            <w:r w:rsidR="00D65444">
              <w:rPr>
                <w:rFonts w:asciiTheme="majorHAnsi" w:hAnsiTheme="majorHAnsi" w:cstheme="majorHAnsi"/>
              </w:rPr>
              <w:t xml:space="preserve"> </w:t>
            </w:r>
            <w:r w:rsidR="00D65444" w:rsidRPr="00942F8F">
              <w:rPr>
                <w:rFonts w:asciiTheme="majorHAnsi" w:hAnsiTheme="majorHAnsi" w:cstheme="majorHAnsi"/>
                <w:sz w:val="20"/>
                <w:szCs w:val="20"/>
              </w:rPr>
              <w:t>TMAl</w:t>
            </w:r>
          </w:p>
        </w:tc>
        <w:tc>
          <w:tcPr>
            <w:tcW w:w="3118" w:type="dxa"/>
            <w:tcMar>
              <w:top w:w="55" w:type="dxa"/>
              <w:left w:w="55" w:type="dxa"/>
              <w:bottom w:w="55" w:type="dxa"/>
              <w:right w:w="55" w:type="dxa"/>
            </w:tcMar>
            <w:vAlign w:val="center"/>
          </w:tcPr>
          <w:p w14:paraId="04E82387" w14:textId="41D11DB5" w:rsidR="00CD5EBD" w:rsidRPr="00942F8F" w:rsidRDefault="007D2E36">
            <w:pPr>
              <w:spacing w:after="0" w:line="240" w:lineRule="auto"/>
              <w:rPr>
                <w:rFonts w:asciiTheme="majorHAnsi" w:hAnsiTheme="majorHAnsi" w:cstheme="majorHAnsi"/>
                <w:color w:val="000000"/>
              </w:rPr>
            </w:pPr>
            <w:r>
              <w:rPr>
                <w:rFonts w:asciiTheme="majorHAnsi" w:hAnsiTheme="majorHAnsi" w:cstheme="majorHAnsi"/>
              </w:rPr>
              <w:t>Czystość optoelektroniczna</w:t>
            </w:r>
          </w:p>
        </w:tc>
        <w:tc>
          <w:tcPr>
            <w:tcW w:w="5512" w:type="dxa"/>
            <w:vAlign w:val="bottom"/>
          </w:tcPr>
          <w:p w14:paraId="5C005F89" w14:textId="7FCC3290" w:rsidR="00C3170E" w:rsidRPr="00942F8F" w:rsidRDefault="00C3170E" w:rsidP="00BC5132">
            <w:pPr>
              <w:spacing w:after="0" w:line="240" w:lineRule="auto"/>
              <w:ind w:left="720"/>
              <w:rPr>
                <w:rFonts w:asciiTheme="majorHAnsi" w:hAnsiTheme="majorHAnsi" w:cstheme="majorHAnsi"/>
              </w:rPr>
            </w:pPr>
          </w:p>
        </w:tc>
      </w:tr>
      <w:tr w:rsidR="00CD5EBD" w:rsidRPr="00A342C7" w14:paraId="1AD96E56" w14:textId="77777777" w:rsidTr="00BC5132">
        <w:trPr>
          <w:trHeight w:val="240"/>
        </w:trPr>
        <w:tc>
          <w:tcPr>
            <w:tcW w:w="1986" w:type="dxa"/>
            <w:vMerge/>
            <w:tcMar>
              <w:top w:w="55" w:type="dxa"/>
              <w:left w:w="55" w:type="dxa"/>
              <w:bottom w:w="55" w:type="dxa"/>
              <w:right w:w="55" w:type="dxa"/>
            </w:tcMar>
            <w:vAlign w:val="center"/>
          </w:tcPr>
          <w:p w14:paraId="4E06C71E" w14:textId="77777777" w:rsidR="00CD5EBD" w:rsidRPr="00942F8F" w:rsidRDefault="00CD5EBD">
            <w:pPr>
              <w:widowControl w:val="0"/>
              <w:pBdr>
                <w:top w:val="nil"/>
                <w:left w:val="nil"/>
                <w:bottom w:val="nil"/>
                <w:right w:val="nil"/>
                <w:between w:val="nil"/>
              </w:pBdr>
              <w:spacing w:after="0"/>
              <w:rPr>
                <w:rFonts w:asciiTheme="majorHAnsi" w:hAnsiTheme="majorHAnsi" w:cstheme="majorHAnsi"/>
                <w:color w:val="000000"/>
              </w:rPr>
            </w:pPr>
          </w:p>
        </w:tc>
        <w:tc>
          <w:tcPr>
            <w:tcW w:w="3118" w:type="dxa"/>
            <w:tcMar>
              <w:top w:w="55" w:type="dxa"/>
              <w:left w:w="55" w:type="dxa"/>
              <w:bottom w:w="55" w:type="dxa"/>
              <w:right w:w="55" w:type="dxa"/>
            </w:tcMar>
            <w:vAlign w:val="center"/>
          </w:tcPr>
          <w:p w14:paraId="60982152" w14:textId="726C0475" w:rsidR="00A342C7" w:rsidRPr="00942F8F" w:rsidRDefault="007D2E36">
            <w:pPr>
              <w:spacing w:after="0" w:line="240" w:lineRule="auto"/>
              <w:rPr>
                <w:rFonts w:asciiTheme="majorHAnsi" w:hAnsiTheme="majorHAnsi" w:cstheme="majorHAnsi"/>
              </w:rPr>
            </w:pPr>
            <w:r>
              <w:rPr>
                <w:rFonts w:asciiTheme="majorHAnsi" w:hAnsiTheme="majorHAnsi" w:cstheme="majorHAnsi"/>
              </w:rPr>
              <w:t>Czystość metalu</w:t>
            </w:r>
            <w:r w:rsidR="00E61421" w:rsidRPr="00942F8F">
              <w:rPr>
                <w:rFonts w:asciiTheme="majorHAnsi" w:hAnsiTheme="majorHAnsi" w:cstheme="majorHAnsi"/>
              </w:rPr>
              <w:t>:</w:t>
            </w:r>
            <w:r w:rsidR="00A342C7" w:rsidRPr="00942F8F">
              <w:rPr>
                <w:rFonts w:asciiTheme="majorHAnsi" w:hAnsiTheme="majorHAnsi" w:cstheme="majorHAnsi"/>
              </w:rPr>
              <w:t xml:space="preserve"> </w:t>
            </w:r>
          </w:p>
          <w:p w14:paraId="7511BC03" w14:textId="53EF45CF" w:rsidR="00E61421" w:rsidRPr="00942F8F" w:rsidRDefault="00E61421">
            <w:pPr>
              <w:spacing w:after="0" w:line="240" w:lineRule="auto"/>
              <w:rPr>
                <w:rFonts w:asciiTheme="majorHAnsi" w:hAnsiTheme="majorHAnsi" w:cstheme="majorHAnsi"/>
                <w:color w:val="000000"/>
                <w:lang w:val="en-US"/>
              </w:rPr>
            </w:pPr>
          </w:p>
        </w:tc>
        <w:tc>
          <w:tcPr>
            <w:tcW w:w="5512" w:type="dxa"/>
            <w:vAlign w:val="bottom"/>
          </w:tcPr>
          <w:p w14:paraId="35D3E8EE" w14:textId="535BA087" w:rsidR="00E61421" w:rsidRPr="00942F8F" w:rsidRDefault="00E61421" w:rsidP="0073287C">
            <w:pPr>
              <w:numPr>
                <w:ilvl w:val="0"/>
                <w:numId w:val="1"/>
              </w:numPr>
              <w:spacing w:after="0" w:line="240" w:lineRule="auto"/>
              <w:rPr>
                <w:rFonts w:asciiTheme="majorHAnsi" w:hAnsiTheme="majorHAnsi" w:cstheme="majorHAnsi"/>
                <w:lang w:val="en-US"/>
              </w:rPr>
            </w:pPr>
            <w:r w:rsidRPr="00942F8F">
              <w:rPr>
                <w:rFonts w:asciiTheme="majorHAnsi" w:hAnsiTheme="majorHAnsi" w:cstheme="majorHAnsi"/>
              </w:rPr>
              <w:t>ALUMINIUM (</w:t>
            </w:r>
            <w:r w:rsidR="007D2E36">
              <w:rPr>
                <w:rFonts w:asciiTheme="majorHAnsi" w:hAnsiTheme="majorHAnsi" w:cstheme="majorHAnsi"/>
              </w:rPr>
              <w:t>jednostka</w:t>
            </w:r>
            <w:r w:rsidRPr="00942F8F">
              <w:rPr>
                <w:rFonts w:asciiTheme="majorHAnsi" w:hAnsiTheme="majorHAnsi" w:cstheme="majorHAnsi"/>
              </w:rPr>
              <w:t xml:space="preserve">: %): </w:t>
            </w:r>
          </w:p>
          <w:p w14:paraId="05FC3F47" w14:textId="7422A886" w:rsidR="00A342C7" w:rsidRPr="00942F8F" w:rsidRDefault="00A342C7" w:rsidP="00E61421">
            <w:pPr>
              <w:numPr>
                <w:ilvl w:val="1"/>
                <w:numId w:val="1"/>
              </w:numPr>
              <w:spacing w:after="0" w:line="240" w:lineRule="auto"/>
              <w:rPr>
                <w:rFonts w:asciiTheme="majorHAnsi" w:hAnsiTheme="majorHAnsi" w:cstheme="majorHAnsi"/>
                <w:lang w:val="en-US"/>
              </w:rPr>
            </w:pPr>
            <w:r w:rsidRPr="00942F8F">
              <w:rPr>
                <w:rFonts w:asciiTheme="majorHAnsi" w:hAnsiTheme="majorHAnsi" w:cstheme="majorHAnsi"/>
                <w:lang w:val="en-US"/>
              </w:rPr>
              <w:t>Spec</w:t>
            </w:r>
            <w:r w:rsidR="007D2E36">
              <w:rPr>
                <w:rFonts w:asciiTheme="majorHAnsi" w:hAnsiTheme="majorHAnsi" w:cstheme="majorHAnsi"/>
                <w:lang w:val="en-US"/>
              </w:rPr>
              <w:t>y</w:t>
            </w:r>
            <w:r w:rsidRPr="00942F8F">
              <w:rPr>
                <w:rFonts w:asciiTheme="majorHAnsi" w:hAnsiTheme="majorHAnsi" w:cstheme="majorHAnsi"/>
                <w:lang w:val="en-US"/>
              </w:rPr>
              <w:t>fi</w:t>
            </w:r>
            <w:r w:rsidR="007D2E36">
              <w:rPr>
                <w:rFonts w:asciiTheme="majorHAnsi" w:hAnsiTheme="majorHAnsi" w:cstheme="majorHAnsi"/>
                <w:lang w:val="en-US"/>
              </w:rPr>
              <w:t>kacja</w:t>
            </w:r>
            <w:r w:rsidRPr="00942F8F">
              <w:rPr>
                <w:rFonts w:asciiTheme="majorHAnsi" w:hAnsiTheme="majorHAnsi" w:cstheme="majorHAnsi"/>
                <w:lang w:val="en-US"/>
              </w:rPr>
              <w:t xml:space="preserve"> &gt; 99,9999 </w:t>
            </w:r>
          </w:p>
          <w:p w14:paraId="256BF086" w14:textId="18A0AC35" w:rsidR="00E61421" w:rsidRPr="00942F8F" w:rsidRDefault="007D2E36" w:rsidP="00E61421">
            <w:pPr>
              <w:numPr>
                <w:ilvl w:val="0"/>
                <w:numId w:val="1"/>
              </w:numPr>
              <w:spacing w:after="0" w:line="240" w:lineRule="auto"/>
              <w:rPr>
                <w:rFonts w:asciiTheme="majorHAnsi" w:hAnsiTheme="majorHAnsi" w:cstheme="majorHAnsi"/>
                <w:lang w:val="en-US"/>
              </w:rPr>
            </w:pPr>
            <w:r>
              <w:rPr>
                <w:rFonts w:asciiTheme="majorHAnsi" w:hAnsiTheme="majorHAnsi" w:cstheme="majorHAnsi"/>
                <w:color w:val="000000"/>
                <w:lang w:val="en-US"/>
              </w:rPr>
              <w:t>Tlen</w:t>
            </w:r>
            <w:r w:rsidR="00E61421" w:rsidRPr="00942F8F">
              <w:rPr>
                <w:rFonts w:asciiTheme="majorHAnsi" w:hAnsiTheme="majorHAnsi" w:cstheme="majorHAnsi"/>
                <w:color w:val="000000"/>
                <w:lang w:val="en-US"/>
              </w:rPr>
              <w:t xml:space="preserve"> (</w:t>
            </w:r>
            <w:r>
              <w:rPr>
                <w:rFonts w:asciiTheme="majorHAnsi" w:hAnsiTheme="majorHAnsi" w:cstheme="majorHAnsi"/>
                <w:color w:val="000000"/>
                <w:lang w:val="en-US"/>
              </w:rPr>
              <w:t>jednostka</w:t>
            </w:r>
            <w:r w:rsidR="00E61421" w:rsidRPr="00942F8F">
              <w:rPr>
                <w:rFonts w:asciiTheme="majorHAnsi" w:hAnsiTheme="majorHAnsi" w:cstheme="majorHAnsi"/>
                <w:color w:val="000000"/>
                <w:lang w:val="en-US"/>
              </w:rPr>
              <w:t>:PPM</w:t>
            </w:r>
            <w:r w:rsidR="008D455E">
              <w:rPr>
                <w:rFonts w:asciiTheme="majorHAnsi" w:hAnsiTheme="majorHAnsi" w:cstheme="majorHAnsi"/>
                <w:color w:val="000000"/>
                <w:lang w:val="en-US"/>
              </w:rPr>
              <w:t xml:space="preserve">, </w:t>
            </w:r>
            <w:r w:rsidR="00FB6DDC" w:rsidRPr="00FB6DDC">
              <w:rPr>
                <w:rFonts w:asciiTheme="majorHAnsi" w:hAnsiTheme="majorHAnsi" w:cstheme="majorHAnsi"/>
                <w:color w:val="000000"/>
                <w:lang w:val="en-US"/>
              </w:rPr>
              <w:t>NMR</w:t>
            </w:r>
            <w:r w:rsidR="00E61421" w:rsidRPr="00942F8F">
              <w:rPr>
                <w:rFonts w:asciiTheme="majorHAnsi" w:hAnsiTheme="majorHAnsi" w:cstheme="majorHAnsi"/>
                <w:color w:val="000000"/>
                <w:lang w:val="en-US"/>
              </w:rPr>
              <w:t>)</w:t>
            </w:r>
          </w:p>
          <w:p w14:paraId="17B9B505" w14:textId="4F09F998" w:rsidR="00E61421" w:rsidRPr="00942F8F" w:rsidRDefault="00E61421" w:rsidP="00E61421">
            <w:pPr>
              <w:numPr>
                <w:ilvl w:val="1"/>
                <w:numId w:val="1"/>
              </w:numPr>
              <w:spacing w:after="0" w:line="240" w:lineRule="auto"/>
              <w:rPr>
                <w:rFonts w:asciiTheme="majorHAnsi" w:hAnsiTheme="majorHAnsi" w:cstheme="majorHAnsi"/>
                <w:lang w:val="en-US"/>
              </w:rPr>
            </w:pPr>
            <w:r w:rsidRPr="00942F8F">
              <w:rPr>
                <w:rFonts w:asciiTheme="majorHAnsi" w:hAnsiTheme="majorHAnsi" w:cstheme="majorHAnsi"/>
                <w:lang w:val="en-US"/>
              </w:rPr>
              <w:t>LOD (</w:t>
            </w:r>
            <w:r w:rsidR="007D2E36">
              <w:rPr>
                <w:rFonts w:asciiTheme="majorHAnsi" w:hAnsiTheme="majorHAnsi" w:cstheme="majorHAnsi"/>
                <w:lang w:val="en-US"/>
              </w:rPr>
              <w:t>limit detekcji</w:t>
            </w:r>
            <w:r w:rsidRPr="00942F8F">
              <w:rPr>
                <w:rFonts w:asciiTheme="majorHAnsi" w:hAnsiTheme="majorHAnsi" w:cstheme="majorHAnsi"/>
                <w:lang w:val="en-US"/>
              </w:rPr>
              <w:t>) &lt;0,5</w:t>
            </w:r>
          </w:p>
          <w:p w14:paraId="64D357BA" w14:textId="0A103606" w:rsidR="00E61421" w:rsidRPr="00942F8F" w:rsidRDefault="00E61421" w:rsidP="00E61421">
            <w:pPr>
              <w:numPr>
                <w:ilvl w:val="1"/>
                <w:numId w:val="1"/>
              </w:numPr>
              <w:spacing w:after="0" w:line="240" w:lineRule="auto"/>
              <w:rPr>
                <w:rFonts w:asciiTheme="majorHAnsi" w:hAnsiTheme="majorHAnsi" w:cstheme="majorHAnsi"/>
                <w:lang w:val="en-US"/>
              </w:rPr>
            </w:pPr>
            <w:r w:rsidRPr="00942F8F">
              <w:rPr>
                <w:rFonts w:asciiTheme="majorHAnsi" w:hAnsiTheme="majorHAnsi" w:cstheme="majorHAnsi"/>
                <w:lang w:val="en-US"/>
              </w:rPr>
              <w:t>Spec</w:t>
            </w:r>
            <w:r w:rsidR="007D2E36">
              <w:rPr>
                <w:rFonts w:asciiTheme="majorHAnsi" w:hAnsiTheme="majorHAnsi" w:cstheme="majorHAnsi"/>
                <w:lang w:val="en-US"/>
              </w:rPr>
              <w:t>y</w:t>
            </w:r>
            <w:r w:rsidRPr="00942F8F">
              <w:rPr>
                <w:rFonts w:asciiTheme="majorHAnsi" w:hAnsiTheme="majorHAnsi" w:cstheme="majorHAnsi"/>
                <w:lang w:val="en-US"/>
              </w:rPr>
              <w:t>fi</w:t>
            </w:r>
            <w:r w:rsidR="007D2E36">
              <w:rPr>
                <w:rFonts w:asciiTheme="majorHAnsi" w:hAnsiTheme="majorHAnsi" w:cstheme="majorHAnsi"/>
                <w:lang w:val="en-US"/>
              </w:rPr>
              <w:t>kacja</w:t>
            </w:r>
            <w:r w:rsidRPr="00942F8F">
              <w:rPr>
                <w:rFonts w:asciiTheme="majorHAnsi" w:hAnsiTheme="majorHAnsi" w:cstheme="majorHAnsi"/>
                <w:lang w:val="en-US"/>
              </w:rPr>
              <w:t xml:space="preserve"> &lt; 1</w:t>
            </w:r>
          </w:p>
        </w:tc>
      </w:tr>
      <w:tr w:rsidR="00A342C7" w:rsidRPr="00A342C7" w14:paraId="1E18D8D2" w14:textId="77777777" w:rsidTr="00561E73">
        <w:trPr>
          <w:trHeight w:val="240"/>
        </w:trPr>
        <w:tc>
          <w:tcPr>
            <w:tcW w:w="1986" w:type="dxa"/>
            <w:vMerge/>
            <w:tcMar>
              <w:top w:w="55" w:type="dxa"/>
              <w:left w:w="55" w:type="dxa"/>
              <w:bottom w:w="55" w:type="dxa"/>
              <w:right w:w="55" w:type="dxa"/>
            </w:tcMar>
            <w:vAlign w:val="center"/>
          </w:tcPr>
          <w:p w14:paraId="226AA512" w14:textId="77777777" w:rsidR="00A342C7" w:rsidRPr="00942F8F" w:rsidRDefault="00A342C7"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118" w:type="dxa"/>
            <w:tcMar>
              <w:top w:w="55" w:type="dxa"/>
              <w:left w:w="55" w:type="dxa"/>
              <w:bottom w:w="55" w:type="dxa"/>
              <w:right w:w="55" w:type="dxa"/>
            </w:tcMar>
            <w:vAlign w:val="center"/>
          </w:tcPr>
          <w:p w14:paraId="52A8C03E" w14:textId="7E438BE5" w:rsidR="00A342C7" w:rsidRPr="007D2E36" w:rsidRDefault="007D2E36" w:rsidP="00A342C7">
            <w:pPr>
              <w:spacing w:after="0" w:line="240" w:lineRule="auto"/>
              <w:rPr>
                <w:rFonts w:asciiTheme="majorHAnsi" w:hAnsiTheme="majorHAnsi" w:cstheme="majorHAnsi"/>
                <w:color w:val="000000"/>
              </w:rPr>
            </w:pPr>
            <w:r w:rsidRPr="007D2E36">
              <w:rPr>
                <w:rFonts w:asciiTheme="majorHAnsi" w:hAnsiTheme="majorHAnsi" w:cstheme="majorHAnsi"/>
                <w:color w:val="000000"/>
              </w:rPr>
              <w:t xml:space="preserve">Zanieczyszczenia metalu (wskazania na podstawie: </w:t>
            </w:r>
            <w:r w:rsidRPr="007D2E36">
              <w:rPr>
                <w:rFonts w:asciiTheme="majorHAnsi" w:hAnsiTheme="majorHAnsi" w:cstheme="majorHAnsi"/>
                <w:color w:val="000000"/>
              </w:rPr>
              <w:lastRenderedPageBreak/>
              <w:t xml:space="preserve">Spektrometrii mas sprzężonej z plazmą wzbudzaną indukcyjnie) </w:t>
            </w:r>
            <w:r w:rsidR="00E61421" w:rsidRPr="007D2E36">
              <w:rPr>
                <w:rFonts w:asciiTheme="majorHAnsi" w:hAnsiTheme="majorHAnsi" w:cstheme="majorHAnsi"/>
                <w:color w:val="000000"/>
              </w:rPr>
              <w:t>(</w:t>
            </w:r>
            <w:r>
              <w:rPr>
                <w:rFonts w:asciiTheme="majorHAnsi" w:hAnsiTheme="majorHAnsi" w:cstheme="majorHAnsi"/>
                <w:color w:val="000000"/>
              </w:rPr>
              <w:t>jednostka</w:t>
            </w:r>
            <w:r w:rsidR="00E61421" w:rsidRPr="007D2E36">
              <w:rPr>
                <w:rFonts w:asciiTheme="majorHAnsi" w:hAnsiTheme="majorHAnsi" w:cstheme="majorHAnsi"/>
                <w:color w:val="000000"/>
              </w:rPr>
              <w:t>: PPM)</w:t>
            </w:r>
            <w:r w:rsidR="00A342C7" w:rsidRPr="007D2E36">
              <w:rPr>
                <w:rFonts w:asciiTheme="majorHAnsi" w:hAnsiTheme="majorHAnsi" w:cstheme="majorHAnsi"/>
                <w:color w:val="000000"/>
              </w:rPr>
              <w:t>:</w:t>
            </w:r>
          </w:p>
          <w:p w14:paraId="704B767B" w14:textId="2EE3EBC8" w:rsidR="00A342C7" w:rsidRPr="00942F8F" w:rsidRDefault="00A342C7" w:rsidP="00A342C7">
            <w:pPr>
              <w:spacing w:after="0" w:line="240" w:lineRule="auto"/>
              <w:rPr>
                <w:rFonts w:asciiTheme="majorHAnsi" w:hAnsiTheme="majorHAnsi" w:cstheme="majorHAnsi"/>
                <w:lang w:val="en-US"/>
              </w:rPr>
            </w:pPr>
            <w:r w:rsidRPr="00942F8F">
              <w:rPr>
                <w:rFonts w:asciiTheme="majorHAnsi" w:hAnsiTheme="majorHAnsi" w:cstheme="majorHAnsi"/>
                <w:lang w:val="en-US"/>
              </w:rPr>
              <w:t xml:space="preserve">Antimony (Sb), Arsenic (As), Bismuth (Bi), Chromium (Cr), Copper (Cu), Gallium (Ga), Germanium (Ge), Indium (In), Iron (Fe), Lead (Pb), Magnesium (Mg), Manganese (Mn), Selenium (Se), Phosphorous (P), Silicon (Si), Sulfur (S), Tellurium (Te), Tin (Sn), Zinc (Zn) </w:t>
            </w:r>
          </w:p>
        </w:tc>
        <w:tc>
          <w:tcPr>
            <w:tcW w:w="5512" w:type="dxa"/>
          </w:tcPr>
          <w:p w14:paraId="78D928A7" w14:textId="4C65FE74" w:rsidR="00A342C7" w:rsidRPr="00942F8F" w:rsidRDefault="007D2E36" w:rsidP="00561E73">
            <w:pPr>
              <w:numPr>
                <w:ilvl w:val="0"/>
                <w:numId w:val="1"/>
              </w:numPr>
              <w:spacing w:after="0" w:line="240" w:lineRule="auto"/>
              <w:ind w:left="714" w:hanging="357"/>
              <w:rPr>
                <w:rFonts w:asciiTheme="majorHAnsi" w:hAnsiTheme="majorHAnsi" w:cstheme="majorHAnsi"/>
                <w:lang w:val="en-US"/>
              </w:rPr>
            </w:pPr>
            <w:r w:rsidRPr="00942F8F">
              <w:rPr>
                <w:rFonts w:asciiTheme="majorHAnsi" w:hAnsiTheme="majorHAnsi" w:cstheme="majorHAnsi"/>
                <w:lang w:val="en-US"/>
              </w:rPr>
              <w:lastRenderedPageBreak/>
              <w:t>Spec</w:t>
            </w:r>
            <w:r>
              <w:rPr>
                <w:rFonts w:asciiTheme="majorHAnsi" w:hAnsiTheme="majorHAnsi" w:cstheme="majorHAnsi"/>
                <w:lang w:val="en-US"/>
              </w:rPr>
              <w:t>y</w:t>
            </w:r>
            <w:r w:rsidRPr="00942F8F">
              <w:rPr>
                <w:rFonts w:asciiTheme="majorHAnsi" w:hAnsiTheme="majorHAnsi" w:cstheme="majorHAnsi"/>
                <w:lang w:val="en-US"/>
              </w:rPr>
              <w:t>fi</w:t>
            </w:r>
            <w:r>
              <w:rPr>
                <w:rFonts w:asciiTheme="majorHAnsi" w:hAnsiTheme="majorHAnsi" w:cstheme="majorHAnsi"/>
                <w:lang w:val="en-US"/>
              </w:rPr>
              <w:t>kacja</w:t>
            </w:r>
            <w:r w:rsidR="00A342C7" w:rsidRPr="00942F8F">
              <w:rPr>
                <w:rFonts w:asciiTheme="majorHAnsi" w:hAnsiTheme="majorHAnsi" w:cstheme="majorHAnsi"/>
                <w:bCs/>
              </w:rPr>
              <w:t xml:space="preserve"> &lt; 0,1</w:t>
            </w:r>
          </w:p>
          <w:p w14:paraId="1CC71FBA" w14:textId="1B3CF750" w:rsidR="00A342C7" w:rsidRPr="00942F8F" w:rsidRDefault="00A342C7" w:rsidP="00561E73">
            <w:pPr>
              <w:numPr>
                <w:ilvl w:val="0"/>
                <w:numId w:val="1"/>
              </w:numPr>
              <w:spacing w:after="0" w:line="240" w:lineRule="auto"/>
              <w:rPr>
                <w:rFonts w:asciiTheme="majorHAnsi" w:hAnsiTheme="majorHAnsi" w:cstheme="majorHAnsi"/>
                <w:lang w:val="en-US"/>
              </w:rPr>
            </w:pPr>
            <w:r w:rsidRPr="00942F8F">
              <w:rPr>
                <w:rFonts w:asciiTheme="majorHAnsi" w:hAnsiTheme="majorHAnsi" w:cstheme="majorHAnsi"/>
                <w:lang w:val="en-US"/>
              </w:rPr>
              <w:t xml:space="preserve">LOD (limit </w:t>
            </w:r>
            <w:r w:rsidR="007D2E36">
              <w:rPr>
                <w:rFonts w:asciiTheme="majorHAnsi" w:hAnsiTheme="majorHAnsi" w:cstheme="majorHAnsi"/>
                <w:lang w:val="en-US"/>
              </w:rPr>
              <w:t>detekcji</w:t>
            </w:r>
            <w:r w:rsidRPr="00942F8F">
              <w:rPr>
                <w:rFonts w:asciiTheme="majorHAnsi" w:hAnsiTheme="majorHAnsi" w:cstheme="majorHAnsi"/>
                <w:lang w:val="en-US"/>
              </w:rPr>
              <w:t>) 0,01</w:t>
            </w:r>
          </w:p>
        </w:tc>
      </w:tr>
      <w:tr w:rsidR="00A342C7" w:rsidRPr="00A342C7" w14:paraId="23B1BF14" w14:textId="77777777" w:rsidTr="00BC5132">
        <w:trPr>
          <w:trHeight w:val="240"/>
        </w:trPr>
        <w:tc>
          <w:tcPr>
            <w:tcW w:w="1986" w:type="dxa"/>
            <w:vMerge/>
            <w:tcMar>
              <w:top w:w="55" w:type="dxa"/>
              <w:left w:w="55" w:type="dxa"/>
              <w:bottom w:w="55" w:type="dxa"/>
              <w:right w:w="55" w:type="dxa"/>
            </w:tcMar>
            <w:vAlign w:val="center"/>
          </w:tcPr>
          <w:p w14:paraId="3A42B73F" w14:textId="77777777" w:rsidR="00A342C7" w:rsidRPr="00942F8F" w:rsidRDefault="00A342C7"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118" w:type="dxa"/>
            <w:tcMar>
              <w:top w:w="55" w:type="dxa"/>
              <w:left w:w="55" w:type="dxa"/>
              <w:bottom w:w="55" w:type="dxa"/>
              <w:right w:w="55" w:type="dxa"/>
            </w:tcMar>
            <w:vAlign w:val="center"/>
          </w:tcPr>
          <w:p w14:paraId="2C7CC640" w14:textId="150AC674" w:rsidR="00A342C7" w:rsidRPr="007D2E36" w:rsidRDefault="007D2E36" w:rsidP="00A342C7">
            <w:pPr>
              <w:spacing w:after="0" w:line="240" w:lineRule="auto"/>
              <w:rPr>
                <w:rFonts w:asciiTheme="majorHAnsi" w:hAnsiTheme="majorHAnsi" w:cstheme="majorHAnsi"/>
              </w:rPr>
            </w:pPr>
            <w:r w:rsidRPr="007D2E36">
              <w:rPr>
                <w:rFonts w:asciiTheme="majorHAnsi" w:hAnsiTheme="majorHAnsi" w:cstheme="majorHAnsi"/>
                <w:color w:val="000000"/>
              </w:rPr>
              <w:t xml:space="preserve">Zanieczyszczenia metalu (wskazania na podstawie: Spektrometrii mas sprzężonej z plazmą wzbudzaną indukcyjnie) (jednostka: PPM): </w:t>
            </w:r>
            <w:r w:rsidR="00A342C7" w:rsidRPr="007D2E36">
              <w:rPr>
                <w:rFonts w:asciiTheme="majorHAnsi" w:hAnsiTheme="majorHAnsi" w:cstheme="majorHAnsi"/>
              </w:rPr>
              <w:t>Cadmium (Cd), Mercury (Hg)</w:t>
            </w:r>
          </w:p>
        </w:tc>
        <w:tc>
          <w:tcPr>
            <w:tcW w:w="5512" w:type="dxa"/>
            <w:vAlign w:val="bottom"/>
          </w:tcPr>
          <w:p w14:paraId="1BC08C52" w14:textId="554AF5D5" w:rsidR="00A342C7" w:rsidRPr="00942F8F" w:rsidRDefault="007D2E36" w:rsidP="00A342C7">
            <w:pPr>
              <w:numPr>
                <w:ilvl w:val="0"/>
                <w:numId w:val="1"/>
              </w:numPr>
              <w:spacing w:after="0" w:line="240" w:lineRule="auto"/>
              <w:rPr>
                <w:rFonts w:asciiTheme="majorHAnsi" w:hAnsiTheme="majorHAnsi" w:cstheme="majorHAnsi"/>
                <w:lang w:val="en-US"/>
              </w:rPr>
            </w:pPr>
            <w:r w:rsidRPr="00942F8F">
              <w:rPr>
                <w:rFonts w:asciiTheme="majorHAnsi" w:hAnsiTheme="majorHAnsi" w:cstheme="majorHAnsi"/>
                <w:lang w:val="en-US"/>
              </w:rPr>
              <w:t>Spec</w:t>
            </w:r>
            <w:r>
              <w:rPr>
                <w:rFonts w:asciiTheme="majorHAnsi" w:hAnsiTheme="majorHAnsi" w:cstheme="majorHAnsi"/>
                <w:lang w:val="en-US"/>
              </w:rPr>
              <w:t>y</w:t>
            </w:r>
            <w:r w:rsidRPr="00942F8F">
              <w:rPr>
                <w:rFonts w:asciiTheme="majorHAnsi" w:hAnsiTheme="majorHAnsi" w:cstheme="majorHAnsi"/>
                <w:lang w:val="en-US"/>
              </w:rPr>
              <w:t>fi</w:t>
            </w:r>
            <w:r>
              <w:rPr>
                <w:rFonts w:asciiTheme="majorHAnsi" w:hAnsiTheme="majorHAnsi" w:cstheme="majorHAnsi"/>
                <w:lang w:val="en-US"/>
              </w:rPr>
              <w:t>kacja</w:t>
            </w:r>
            <w:r w:rsidR="00A342C7" w:rsidRPr="00942F8F">
              <w:rPr>
                <w:rFonts w:asciiTheme="majorHAnsi" w:hAnsiTheme="majorHAnsi" w:cstheme="majorHAnsi"/>
                <w:bCs/>
              </w:rPr>
              <w:t xml:space="preserve"> &lt; 0,01</w:t>
            </w:r>
          </w:p>
          <w:p w14:paraId="32F2B25F" w14:textId="4BE474CD" w:rsidR="00A342C7" w:rsidRPr="00942F8F" w:rsidRDefault="00A342C7" w:rsidP="00A342C7">
            <w:pPr>
              <w:pStyle w:val="Akapitzlist"/>
              <w:numPr>
                <w:ilvl w:val="0"/>
                <w:numId w:val="1"/>
              </w:num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 xml:space="preserve">LOD (limit </w:t>
            </w:r>
            <w:r w:rsidR="007D2E36">
              <w:rPr>
                <w:rFonts w:asciiTheme="majorHAnsi" w:hAnsiTheme="majorHAnsi" w:cstheme="majorHAnsi"/>
                <w:lang w:val="en-US"/>
              </w:rPr>
              <w:t>detekcji</w:t>
            </w:r>
            <w:r w:rsidRPr="00942F8F">
              <w:rPr>
                <w:rFonts w:asciiTheme="majorHAnsi" w:hAnsiTheme="majorHAnsi" w:cstheme="majorHAnsi"/>
                <w:lang w:val="en-US"/>
              </w:rPr>
              <w:t>) 0,001</w:t>
            </w:r>
          </w:p>
        </w:tc>
      </w:tr>
      <w:tr w:rsidR="00BE0663" w:rsidRPr="00A342C7" w14:paraId="4D160416" w14:textId="77777777" w:rsidTr="00BC5132">
        <w:trPr>
          <w:trHeight w:val="240"/>
        </w:trPr>
        <w:tc>
          <w:tcPr>
            <w:tcW w:w="1986" w:type="dxa"/>
            <w:vMerge w:val="restart"/>
            <w:tcMar>
              <w:top w:w="55" w:type="dxa"/>
              <w:left w:w="55" w:type="dxa"/>
              <w:bottom w:w="55" w:type="dxa"/>
              <w:right w:w="55" w:type="dxa"/>
            </w:tcMar>
            <w:vAlign w:val="center"/>
          </w:tcPr>
          <w:p w14:paraId="7D764A51" w14:textId="7E533E29" w:rsidR="00BE0663" w:rsidRPr="00942F8F" w:rsidRDefault="00BE0663" w:rsidP="00D65444">
            <w:pPr>
              <w:widowControl w:val="0"/>
              <w:pBdr>
                <w:top w:val="nil"/>
                <w:left w:val="nil"/>
                <w:bottom w:val="nil"/>
                <w:right w:val="nil"/>
                <w:between w:val="nil"/>
              </w:pBdr>
              <w:spacing w:after="0"/>
              <w:ind w:left="720" w:hanging="720"/>
              <w:rPr>
                <w:rFonts w:asciiTheme="majorHAnsi" w:hAnsiTheme="majorHAnsi" w:cstheme="majorHAnsi"/>
                <w:color w:val="000000"/>
                <w:lang w:val="en-US"/>
              </w:rPr>
            </w:pPr>
            <w:r w:rsidRPr="00942F8F">
              <w:rPr>
                <w:rFonts w:asciiTheme="majorHAnsi" w:hAnsiTheme="majorHAnsi" w:cstheme="majorHAnsi"/>
              </w:rPr>
              <w:t>Trimethylgallium</w:t>
            </w:r>
            <w:r>
              <w:rPr>
                <w:rFonts w:asciiTheme="majorHAnsi" w:hAnsiTheme="majorHAnsi" w:cstheme="majorHAnsi"/>
              </w:rPr>
              <w:t xml:space="preserve"> TMGa</w:t>
            </w:r>
          </w:p>
        </w:tc>
        <w:tc>
          <w:tcPr>
            <w:tcW w:w="3118" w:type="dxa"/>
            <w:tcMar>
              <w:top w:w="55" w:type="dxa"/>
              <w:left w:w="55" w:type="dxa"/>
              <w:bottom w:w="55" w:type="dxa"/>
              <w:right w:w="55" w:type="dxa"/>
            </w:tcMar>
            <w:vAlign w:val="center"/>
          </w:tcPr>
          <w:p w14:paraId="3E0E0EC5" w14:textId="74533C4E" w:rsidR="00BE0663" w:rsidRPr="00942F8F" w:rsidRDefault="007D2E36" w:rsidP="00A342C7">
            <w:pPr>
              <w:spacing w:after="0" w:line="240" w:lineRule="auto"/>
              <w:rPr>
                <w:rFonts w:asciiTheme="majorHAnsi" w:hAnsiTheme="majorHAnsi" w:cstheme="majorHAnsi"/>
                <w:color w:val="000000"/>
                <w:lang w:val="en-US"/>
              </w:rPr>
            </w:pPr>
            <w:r>
              <w:rPr>
                <w:rFonts w:asciiTheme="majorHAnsi" w:hAnsiTheme="majorHAnsi" w:cstheme="majorHAnsi"/>
              </w:rPr>
              <w:t>Czystość optoelektroniczna</w:t>
            </w:r>
          </w:p>
        </w:tc>
        <w:tc>
          <w:tcPr>
            <w:tcW w:w="5512" w:type="dxa"/>
          </w:tcPr>
          <w:p w14:paraId="24EA56F0" w14:textId="3C4A91C7" w:rsidR="00BE0663" w:rsidRPr="00942F8F" w:rsidRDefault="00BE0663" w:rsidP="00FB6DDC">
            <w:pPr>
              <w:spacing w:after="0" w:line="240" w:lineRule="auto"/>
              <w:ind w:left="720"/>
              <w:rPr>
                <w:rFonts w:asciiTheme="majorHAnsi" w:hAnsiTheme="majorHAnsi" w:cstheme="majorHAnsi"/>
                <w:color w:val="000000"/>
                <w:lang w:val="en-US"/>
              </w:rPr>
            </w:pPr>
          </w:p>
        </w:tc>
      </w:tr>
      <w:tr w:rsidR="00BE0663" w:rsidRPr="00A342C7" w14:paraId="76B470A2" w14:textId="77777777" w:rsidTr="00BC5132">
        <w:trPr>
          <w:trHeight w:val="240"/>
        </w:trPr>
        <w:tc>
          <w:tcPr>
            <w:tcW w:w="1986" w:type="dxa"/>
            <w:vMerge/>
            <w:tcMar>
              <w:top w:w="55" w:type="dxa"/>
              <w:left w:w="55" w:type="dxa"/>
              <w:bottom w:w="55" w:type="dxa"/>
              <w:right w:w="55" w:type="dxa"/>
            </w:tcMar>
            <w:vAlign w:val="center"/>
          </w:tcPr>
          <w:p w14:paraId="2C59341E" w14:textId="77777777" w:rsidR="00BE0663" w:rsidRPr="00942F8F" w:rsidRDefault="00BE0663"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118" w:type="dxa"/>
            <w:tcMar>
              <w:top w:w="55" w:type="dxa"/>
              <w:left w:w="55" w:type="dxa"/>
              <w:bottom w:w="55" w:type="dxa"/>
              <w:right w:w="55" w:type="dxa"/>
            </w:tcMar>
            <w:vAlign w:val="center"/>
          </w:tcPr>
          <w:p w14:paraId="7531328B" w14:textId="4A864D05" w:rsidR="00BE0663" w:rsidRPr="00942F8F" w:rsidRDefault="007D2E36" w:rsidP="00A342C7">
            <w:pPr>
              <w:spacing w:after="0" w:line="240" w:lineRule="auto"/>
              <w:rPr>
                <w:rFonts w:asciiTheme="majorHAnsi" w:hAnsiTheme="majorHAnsi" w:cstheme="majorHAnsi"/>
              </w:rPr>
            </w:pPr>
            <w:r>
              <w:rPr>
                <w:rFonts w:asciiTheme="majorHAnsi" w:hAnsiTheme="majorHAnsi" w:cstheme="majorHAnsi"/>
              </w:rPr>
              <w:t>Czystość metalu</w:t>
            </w:r>
            <w:r w:rsidR="00BE0663" w:rsidRPr="00942F8F">
              <w:rPr>
                <w:rFonts w:asciiTheme="majorHAnsi" w:hAnsiTheme="majorHAnsi" w:cstheme="majorHAnsi"/>
              </w:rPr>
              <w:t xml:space="preserve">: </w:t>
            </w:r>
          </w:p>
        </w:tc>
        <w:tc>
          <w:tcPr>
            <w:tcW w:w="5512" w:type="dxa"/>
          </w:tcPr>
          <w:p w14:paraId="0D0CBAD5" w14:textId="75D11C77" w:rsidR="00BE0663" w:rsidRPr="00942F8F" w:rsidRDefault="00BE0663" w:rsidP="00135724">
            <w:pPr>
              <w:numPr>
                <w:ilvl w:val="0"/>
                <w:numId w:val="4"/>
              </w:numPr>
              <w:spacing w:after="0" w:line="240" w:lineRule="auto"/>
              <w:rPr>
                <w:rFonts w:asciiTheme="majorHAnsi" w:hAnsiTheme="majorHAnsi" w:cstheme="majorHAnsi"/>
                <w:lang w:val="en-US"/>
              </w:rPr>
            </w:pPr>
            <w:r w:rsidRPr="00942F8F">
              <w:rPr>
                <w:rFonts w:asciiTheme="majorHAnsi" w:hAnsiTheme="majorHAnsi" w:cstheme="majorHAnsi"/>
              </w:rPr>
              <w:t>Gallium (</w:t>
            </w:r>
            <w:r w:rsidR="007D2E36">
              <w:rPr>
                <w:rFonts w:asciiTheme="majorHAnsi" w:hAnsiTheme="majorHAnsi" w:cstheme="majorHAnsi"/>
              </w:rPr>
              <w:t>jednostka</w:t>
            </w:r>
            <w:r w:rsidRPr="00942F8F">
              <w:rPr>
                <w:rFonts w:asciiTheme="majorHAnsi" w:hAnsiTheme="majorHAnsi" w:cstheme="majorHAnsi"/>
              </w:rPr>
              <w:t xml:space="preserve">: %): </w:t>
            </w:r>
          </w:p>
          <w:p w14:paraId="3C6843AA" w14:textId="3CA7DD9B" w:rsidR="00BE0663" w:rsidRPr="00942F8F" w:rsidRDefault="007D2E36" w:rsidP="00135724">
            <w:pPr>
              <w:numPr>
                <w:ilvl w:val="1"/>
                <w:numId w:val="4"/>
              </w:numPr>
              <w:spacing w:after="0" w:line="240" w:lineRule="auto"/>
              <w:rPr>
                <w:rFonts w:asciiTheme="majorHAnsi" w:hAnsiTheme="majorHAnsi" w:cstheme="majorHAnsi"/>
                <w:lang w:val="en-US"/>
              </w:rPr>
            </w:pPr>
            <w:r w:rsidRPr="00942F8F">
              <w:rPr>
                <w:rFonts w:asciiTheme="majorHAnsi" w:hAnsiTheme="majorHAnsi" w:cstheme="majorHAnsi"/>
                <w:lang w:val="en-US"/>
              </w:rPr>
              <w:t>Spec</w:t>
            </w:r>
            <w:r>
              <w:rPr>
                <w:rFonts w:asciiTheme="majorHAnsi" w:hAnsiTheme="majorHAnsi" w:cstheme="majorHAnsi"/>
                <w:lang w:val="en-US"/>
              </w:rPr>
              <w:t>y</w:t>
            </w:r>
            <w:r w:rsidRPr="00942F8F">
              <w:rPr>
                <w:rFonts w:asciiTheme="majorHAnsi" w:hAnsiTheme="majorHAnsi" w:cstheme="majorHAnsi"/>
                <w:lang w:val="en-US"/>
              </w:rPr>
              <w:t>fi</w:t>
            </w:r>
            <w:r>
              <w:rPr>
                <w:rFonts w:asciiTheme="majorHAnsi" w:hAnsiTheme="majorHAnsi" w:cstheme="majorHAnsi"/>
                <w:lang w:val="en-US"/>
              </w:rPr>
              <w:t>kacja</w:t>
            </w:r>
            <w:r w:rsidR="00BE0663" w:rsidRPr="00942F8F">
              <w:rPr>
                <w:rFonts w:asciiTheme="majorHAnsi" w:hAnsiTheme="majorHAnsi" w:cstheme="majorHAnsi"/>
                <w:lang w:val="en-US"/>
              </w:rPr>
              <w:t xml:space="preserve"> &gt; 99,9999 </w:t>
            </w:r>
          </w:p>
          <w:p w14:paraId="06F892C6" w14:textId="4D8AEAF0" w:rsidR="00BE0663" w:rsidRPr="00942F8F" w:rsidRDefault="00BE0663" w:rsidP="00135724">
            <w:pPr>
              <w:numPr>
                <w:ilvl w:val="0"/>
                <w:numId w:val="4"/>
              </w:numPr>
              <w:spacing w:after="0" w:line="240" w:lineRule="auto"/>
              <w:rPr>
                <w:rFonts w:asciiTheme="majorHAnsi" w:hAnsiTheme="majorHAnsi" w:cstheme="majorHAnsi"/>
                <w:lang w:val="en-US"/>
              </w:rPr>
            </w:pPr>
            <w:r w:rsidRPr="00942F8F">
              <w:rPr>
                <w:rFonts w:asciiTheme="majorHAnsi" w:hAnsiTheme="majorHAnsi" w:cstheme="majorHAnsi"/>
                <w:color w:val="000000"/>
                <w:lang w:val="en-US"/>
              </w:rPr>
              <w:t>Oxygen (</w:t>
            </w:r>
            <w:r w:rsidR="007D2E36">
              <w:rPr>
                <w:rFonts w:asciiTheme="majorHAnsi" w:hAnsiTheme="majorHAnsi" w:cstheme="majorHAnsi"/>
              </w:rPr>
              <w:t>jednostka</w:t>
            </w:r>
            <w:r w:rsidRPr="00942F8F">
              <w:rPr>
                <w:rFonts w:asciiTheme="majorHAnsi" w:hAnsiTheme="majorHAnsi" w:cstheme="majorHAnsi"/>
                <w:color w:val="000000"/>
                <w:lang w:val="en-US"/>
              </w:rPr>
              <w:t>:PPM</w:t>
            </w:r>
            <w:r>
              <w:rPr>
                <w:rFonts w:asciiTheme="majorHAnsi" w:hAnsiTheme="majorHAnsi" w:cstheme="majorHAnsi"/>
                <w:color w:val="000000"/>
                <w:lang w:val="en-US"/>
              </w:rPr>
              <w:t xml:space="preserve">, </w:t>
            </w:r>
            <w:r w:rsidRPr="00FB6DDC">
              <w:rPr>
                <w:rFonts w:asciiTheme="majorHAnsi" w:hAnsiTheme="majorHAnsi" w:cstheme="majorHAnsi"/>
                <w:color w:val="000000"/>
                <w:lang w:val="en-US"/>
              </w:rPr>
              <w:t>NMR</w:t>
            </w:r>
            <w:r w:rsidRPr="00942F8F">
              <w:rPr>
                <w:rFonts w:asciiTheme="majorHAnsi" w:hAnsiTheme="majorHAnsi" w:cstheme="majorHAnsi"/>
                <w:color w:val="000000"/>
                <w:lang w:val="en-US"/>
              </w:rPr>
              <w:t>)</w:t>
            </w:r>
          </w:p>
          <w:p w14:paraId="71856349" w14:textId="2B803E3D" w:rsidR="00BE0663" w:rsidRPr="00942F8F" w:rsidRDefault="00BE0663" w:rsidP="00135724">
            <w:pPr>
              <w:numPr>
                <w:ilvl w:val="1"/>
                <w:numId w:val="4"/>
              </w:num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 xml:space="preserve">LOD (limit </w:t>
            </w:r>
            <w:r w:rsidR="007D2E36">
              <w:rPr>
                <w:rFonts w:asciiTheme="majorHAnsi" w:hAnsiTheme="majorHAnsi" w:cstheme="majorHAnsi"/>
                <w:lang w:val="en-US"/>
              </w:rPr>
              <w:t>detekcji</w:t>
            </w:r>
            <w:r w:rsidRPr="00942F8F">
              <w:rPr>
                <w:rFonts w:asciiTheme="majorHAnsi" w:hAnsiTheme="majorHAnsi" w:cstheme="majorHAnsi"/>
                <w:lang w:val="en-US"/>
              </w:rPr>
              <w:t xml:space="preserve">) &lt;0,5 </w:t>
            </w:r>
          </w:p>
          <w:p w14:paraId="488D7AFF" w14:textId="4396E6EA" w:rsidR="00BE0663" w:rsidRPr="00942F8F" w:rsidRDefault="007D2E36" w:rsidP="00135724">
            <w:pPr>
              <w:numPr>
                <w:ilvl w:val="1"/>
                <w:numId w:val="4"/>
              </w:num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Spec</w:t>
            </w:r>
            <w:r>
              <w:rPr>
                <w:rFonts w:asciiTheme="majorHAnsi" w:hAnsiTheme="majorHAnsi" w:cstheme="majorHAnsi"/>
                <w:lang w:val="en-US"/>
              </w:rPr>
              <w:t>y</w:t>
            </w:r>
            <w:r w:rsidRPr="00942F8F">
              <w:rPr>
                <w:rFonts w:asciiTheme="majorHAnsi" w:hAnsiTheme="majorHAnsi" w:cstheme="majorHAnsi"/>
                <w:lang w:val="en-US"/>
              </w:rPr>
              <w:t>fi</w:t>
            </w:r>
            <w:r>
              <w:rPr>
                <w:rFonts w:asciiTheme="majorHAnsi" w:hAnsiTheme="majorHAnsi" w:cstheme="majorHAnsi"/>
                <w:lang w:val="en-US"/>
              </w:rPr>
              <w:t>kacja</w:t>
            </w:r>
            <w:r w:rsidR="00BE0663" w:rsidRPr="00942F8F">
              <w:rPr>
                <w:rFonts w:asciiTheme="majorHAnsi" w:hAnsiTheme="majorHAnsi" w:cstheme="majorHAnsi"/>
                <w:lang w:val="en-US"/>
              </w:rPr>
              <w:t xml:space="preserve"> &lt; 1</w:t>
            </w:r>
          </w:p>
        </w:tc>
      </w:tr>
      <w:tr w:rsidR="00BE0663" w:rsidRPr="00A342C7" w14:paraId="5BD49EBD" w14:textId="77777777" w:rsidTr="00BC5132">
        <w:trPr>
          <w:trHeight w:val="240"/>
        </w:trPr>
        <w:tc>
          <w:tcPr>
            <w:tcW w:w="1986" w:type="dxa"/>
            <w:vMerge/>
            <w:tcMar>
              <w:top w:w="55" w:type="dxa"/>
              <w:left w:w="55" w:type="dxa"/>
              <w:bottom w:w="55" w:type="dxa"/>
              <w:right w:w="55" w:type="dxa"/>
            </w:tcMar>
            <w:vAlign w:val="center"/>
          </w:tcPr>
          <w:p w14:paraId="0351FB8E" w14:textId="77777777" w:rsidR="00BE0663" w:rsidRPr="00942F8F" w:rsidRDefault="00BE0663"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118" w:type="dxa"/>
            <w:tcMar>
              <w:top w:w="55" w:type="dxa"/>
              <w:left w:w="55" w:type="dxa"/>
              <w:bottom w:w="55" w:type="dxa"/>
              <w:right w:w="55" w:type="dxa"/>
            </w:tcMar>
            <w:vAlign w:val="center"/>
          </w:tcPr>
          <w:p w14:paraId="7B2C1E12" w14:textId="45362C8C" w:rsidR="00BE0663" w:rsidRPr="00942F8F" w:rsidRDefault="007D2E36" w:rsidP="00BC5132">
            <w:pPr>
              <w:spacing w:after="0" w:line="240" w:lineRule="auto"/>
              <w:rPr>
                <w:rFonts w:asciiTheme="majorHAnsi" w:hAnsiTheme="majorHAnsi" w:cstheme="majorHAnsi"/>
                <w:color w:val="000000"/>
                <w:lang w:val="en-US"/>
              </w:rPr>
            </w:pPr>
            <w:r w:rsidRPr="007D2E36">
              <w:rPr>
                <w:rFonts w:asciiTheme="majorHAnsi" w:hAnsiTheme="majorHAnsi" w:cstheme="majorHAnsi"/>
                <w:color w:val="000000"/>
                <w:lang w:val="en-US"/>
              </w:rPr>
              <w:t xml:space="preserve">Zanieczyszczenia metalu </w:t>
            </w:r>
            <w:r w:rsidR="00BE0663" w:rsidRPr="00FB6DDC">
              <w:rPr>
                <w:rFonts w:asciiTheme="majorHAnsi" w:hAnsiTheme="majorHAnsi" w:cstheme="majorHAnsi"/>
                <w:color w:val="000000"/>
                <w:lang w:val="en-US"/>
              </w:rPr>
              <w:t>(</w:t>
            </w:r>
            <w:r>
              <w:rPr>
                <w:rFonts w:asciiTheme="majorHAnsi" w:hAnsiTheme="majorHAnsi" w:cstheme="majorHAnsi"/>
                <w:color w:val="000000"/>
                <w:lang w:val="en-US"/>
              </w:rPr>
              <w:t xml:space="preserve">wskazania na podstawie: </w:t>
            </w:r>
            <w:r w:rsidRPr="007D2E36">
              <w:rPr>
                <w:rFonts w:asciiTheme="majorHAnsi" w:hAnsiTheme="majorHAnsi" w:cstheme="majorHAnsi"/>
                <w:color w:val="000000"/>
                <w:lang w:val="en-US"/>
              </w:rPr>
              <w:t>Spektrometri</w:t>
            </w:r>
            <w:r>
              <w:rPr>
                <w:rFonts w:asciiTheme="majorHAnsi" w:hAnsiTheme="majorHAnsi" w:cstheme="majorHAnsi"/>
                <w:color w:val="000000"/>
                <w:lang w:val="en-US"/>
              </w:rPr>
              <w:t>i</w:t>
            </w:r>
            <w:r w:rsidRPr="007D2E36">
              <w:rPr>
                <w:rFonts w:asciiTheme="majorHAnsi" w:hAnsiTheme="majorHAnsi" w:cstheme="majorHAnsi"/>
                <w:color w:val="000000"/>
                <w:lang w:val="en-US"/>
              </w:rPr>
              <w:t xml:space="preserve"> mas sprzężon</w:t>
            </w:r>
            <w:r>
              <w:rPr>
                <w:rFonts w:asciiTheme="majorHAnsi" w:hAnsiTheme="majorHAnsi" w:cstheme="majorHAnsi"/>
                <w:color w:val="000000"/>
                <w:lang w:val="en-US"/>
              </w:rPr>
              <w:t>ej</w:t>
            </w:r>
            <w:r w:rsidRPr="007D2E36">
              <w:rPr>
                <w:rFonts w:asciiTheme="majorHAnsi" w:hAnsiTheme="majorHAnsi" w:cstheme="majorHAnsi"/>
                <w:color w:val="000000"/>
                <w:lang w:val="en-US"/>
              </w:rPr>
              <w:t xml:space="preserve"> z plazmą wzbudzaną indukcyjnie</w:t>
            </w:r>
            <w:r w:rsidR="00BE0663" w:rsidRPr="00FB6DDC">
              <w:rPr>
                <w:rFonts w:asciiTheme="majorHAnsi" w:hAnsiTheme="majorHAnsi" w:cstheme="majorHAnsi"/>
                <w:color w:val="000000"/>
                <w:lang w:val="en-US"/>
              </w:rPr>
              <w:t xml:space="preserve">) </w:t>
            </w:r>
            <w:r w:rsidR="00BE0663" w:rsidRPr="00942F8F">
              <w:rPr>
                <w:rFonts w:asciiTheme="majorHAnsi" w:hAnsiTheme="majorHAnsi" w:cstheme="majorHAnsi"/>
                <w:color w:val="000000"/>
                <w:lang w:val="en-US"/>
              </w:rPr>
              <w:t>(</w:t>
            </w:r>
            <w:r>
              <w:rPr>
                <w:rFonts w:asciiTheme="majorHAnsi" w:hAnsiTheme="majorHAnsi" w:cstheme="majorHAnsi"/>
                <w:color w:val="000000"/>
                <w:lang w:val="en-US"/>
              </w:rPr>
              <w:t>jednostka</w:t>
            </w:r>
            <w:r w:rsidR="00BE0663" w:rsidRPr="00942F8F">
              <w:rPr>
                <w:rFonts w:asciiTheme="majorHAnsi" w:hAnsiTheme="majorHAnsi" w:cstheme="majorHAnsi"/>
                <w:color w:val="000000"/>
                <w:lang w:val="en-US"/>
              </w:rPr>
              <w:t xml:space="preserve">: PPM): </w:t>
            </w:r>
            <w:r w:rsidR="00BE0663" w:rsidRPr="00942F8F">
              <w:rPr>
                <w:rFonts w:asciiTheme="majorHAnsi" w:hAnsiTheme="majorHAnsi" w:cstheme="majorHAnsi"/>
                <w:lang w:val="en-US"/>
              </w:rPr>
              <w:t>Aluminium (Al), Antimony (Sb), Arsenic (As), Bismuth (Bi), Chromium (Cr), Copper (Cu), Germanium (Ge), Indium (In), Iron (Fe), Lead (Pb), Magnesium (Mg), Manganese (Mn), Selenium (Se), Phosphorous (P), Silicon (Si), Sulfur (S), Tellurium (Te), Tin (Sn), Zinc (Zn)</w:t>
            </w:r>
          </w:p>
        </w:tc>
        <w:tc>
          <w:tcPr>
            <w:tcW w:w="5512" w:type="dxa"/>
          </w:tcPr>
          <w:p w14:paraId="5A25CD34" w14:textId="2DB93610" w:rsidR="00BE0663" w:rsidRPr="00942F8F" w:rsidRDefault="007D2E36" w:rsidP="00135724">
            <w:pPr>
              <w:numPr>
                <w:ilvl w:val="0"/>
                <w:numId w:val="4"/>
              </w:numPr>
              <w:spacing w:after="0" w:line="240" w:lineRule="auto"/>
              <w:rPr>
                <w:rFonts w:asciiTheme="majorHAnsi" w:hAnsiTheme="majorHAnsi" w:cstheme="majorHAnsi"/>
                <w:lang w:val="en-US"/>
              </w:rPr>
            </w:pPr>
            <w:r w:rsidRPr="00942F8F">
              <w:rPr>
                <w:rFonts w:asciiTheme="majorHAnsi" w:hAnsiTheme="majorHAnsi" w:cstheme="majorHAnsi"/>
                <w:lang w:val="en-US"/>
              </w:rPr>
              <w:t>Spec</w:t>
            </w:r>
            <w:r>
              <w:rPr>
                <w:rFonts w:asciiTheme="majorHAnsi" w:hAnsiTheme="majorHAnsi" w:cstheme="majorHAnsi"/>
                <w:lang w:val="en-US"/>
              </w:rPr>
              <w:t>y</w:t>
            </w:r>
            <w:r w:rsidRPr="00942F8F">
              <w:rPr>
                <w:rFonts w:asciiTheme="majorHAnsi" w:hAnsiTheme="majorHAnsi" w:cstheme="majorHAnsi"/>
                <w:lang w:val="en-US"/>
              </w:rPr>
              <w:t>fi</w:t>
            </w:r>
            <w:r>
              <w:rPr>
                <w:rFonts w:asciiTheme="majorHAnsi" w:hAnsiTheme="majorHAnsi" w:cstheme="majorHAnsi"/>
                <w:lang w:val="en-US"/>
              </w:rPr>
              <w:t>kacja</w:t>
            </w:r>
            <w:r w:rsidR="00BE0663" w:rsidRPr="00942F8F">
              <w:rPr>
                <w:rFonts w:asciiTheme="majorHAnsi" w:hAnsiTheme="majorHAnsi" w:cstheme="majorHAnsi"/>
                <w:bCs/>
              </w:rPr>
              <w:t xml:space="preserve"> &lt; 0,1</w:t>
            </w:r>
          </w:p>
          <w:p w14:paraId="12C64869" w14:textId="40D207BF" w:rsidR="00BE0663" w:rsidRPr="00942F8F" w:rsidRDefault="00BE0663" w:rsidP="00135724">
            <w:pPr>
              <w:numPr>
                <w:ilvl w:val="0"/>
                <w:numId w:val="4"/>
              </w:num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 xml:space="preserve">LOD (limit </w:t>
            </w:r>
            <w:r w:rsidR="007D2E36">
              <w:rPr>
                <w:rFonts w:asciiTheme="majorHAnsi" w:hAnsiTheme="majorHAnsi" w:cstheme="majorHAnsi"/>
                <w:lang w:val="en-US"/>
              </w:rPr>
              <w:t>detekcji</w:t>
            </w:r>
            <w:r w:rsidRPr="00942F8F">
              <w:rPr>
                <w:rFonts w:asciiTheme="majorHAnsi" w:hAnsiTheme="majorHAnsi" w:cstheme="majorHAnsi"/>
                <w:lang w:val="en-US"/>
              </w:rPr>
              <w:t>) 0,01</w:t>
            </w:r>
          </w:p>
        </w:tc>
      </w:tr>
      <w:tr w:rsidR="00BE0663" w:rsidRPr="00A342C7" w14:paraId="25210960" w14:textId="77777777" w:rsidTr="00BC5132">
        <w:trPr>
          <w:trHeight w:val="240"/>
        </w:trPr>
        <w:tc>
          <w:tcPr>
            <w:tcW w:w="1986" w:type="dxa"/>
            <w:vMerge/>
            <w:tcMar>
              <w:top w:w="55" w:type="dxa"/>
              <w:left w:w="55" w:type="dxa"/>
              <w:bottom w:w="55" w:type="dxa"/>
              <w:right w:w="55" w:type="dxa"/>
            </w:tcMar>
            <w:vAlign w:val="center"/>
          </w:tcPr>
          <w:p w14:paraId="06DA9427" w14:textId="77777777" w:rsidR="00BE0663" w:rsidRPr="00942F8F" w:rsidRDefault="00BE0663"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118" w:type="dxa"/>
            <w:tcMar>
              <w:top w:w="55" w:type="dxa"/>
              <w:left w:w="55" w:type="dxa"/>
              <w:bottom w:w="55" w:type="dxa"/>
              <w:right w:w="55" w:type="dxa"/>
            </w:tcMar>
            <w:vAlign w:val="center"/>
          </w:tcPr>
          <w:p w14:paraId="0A724755" w14:textId="53FC6710" w:rsidR="00BE0663" w:rsidRPr="007D2E36" w:rsidRDefault="007D2E36" w:rsidP="00BC5132">
            <w:pPr>
              <w:spacing w:after="0" w:line="240" w:lineRule="auto"/>
              <w:rPr>
                <w:rFonts w:asciiTheme="majorHAnsi" w:hAnsiTheme="majorHAnsi" w:cstheme="majorHAnsi"/>
              </w:rPr>
            </w:pPr>
            <w:r w:rsidRPr="007D2E36">
              <w:rPr>
                <w:rFonts w:asciiTheme="majorHAnsi" w:hAnsiTheme="majorHAnsi" w:cstheme="majorHAnsi"/>
                <w:color w:val="000000"/>
              </w:rPr>
              <w:t xml:space="preserve">Zanieczyszczenia metalu (wskazania na podstawie: Spektrometrii mas sprzężonej z plazmą wzbudzaną indukcyjnie) (jednostka: PPM): </w:t>
            </w:r>
            <w:r w:rsidR="00BE0663" w:rsidRPr="007D2E36">
              <w:rPr>
                <w:rFonts w:asciiTheme="majorHAnsi" w:hAnsiTheme="majorHAnsi" w:cstheme="majorHAnsi"/>
              </w:rPr>
              <w:t>Cadmium (Cd), Mercury (Hg)</w:t>
            </w:r>
          </w:p>
        </w:tc>
        <w:tc>
          <w:tcPr>
            <w:tcW w:w="5512" w:type="dxa"/>
          </w:tcPr>
          <w:p w14:paraId="5ACB38E0" w14:textId="1E84562A" w:rsidR="00BE0663" w:rsidRPr="00942F8F" w:rsidRDefault="007D2E36" w:rsidP="00BC5132">
            <w:pPr>
              <w:numPr>
                <w:ilvl w:val="0"/>
                <w:numId w:val="1"/>
              </w:numPr>
              <w:spacing w:after="0" w:line="240" w:lineRule="auto"/>
              <w:rPr>
                <w:rFonts w:asciiTheme="majorHAnsi" w:hAnsiTheme="majorHAnsi" w:cstheme="majorHAnsi"/>
                <w:lang w:val="en-US"/>
              </w:rPr>
            </w:pPr>
            <w:r w:rsidRPr="00942F8F">
              <w:rPr>
                <w:rFonts w:asciiTheme="majorHAnsi" w:hAnsiTheme="majorHAnsi" w:cstheme="majorHAnsi"/>
                <w:lang w:val="en-US"/>
              </w:rPr>
              <w:t>Spec</w:t>
            </w:r>
            <w:r>
              <w:rPr>
                <w:rFonts w:asciiTheme="majorHAnsi" w:hAnsiTheme="majorHAnsi" w:cstheme="majorHAnsi"/>
                <w:lang w:val="en-US"/>
              </w:rPr>
              <w:t>y</w:t>
            </w:r>
            <w:r w:rsidRPr="00942F8F">
              <w:rPr>
                <w:rFonts w:asciiTheme="majorHAnsi" w:hAnsiTheme="majorHAnsi" w:cstheme="majorHAnsi"/>
                <w:lang w:val="en-US"/>
              </w:rPr>
              <w:t>fi</w:t>
            </w:r>
            <w:r>
              <w:rPr>
                <w:rFonts w:asciiTheme="majorHAnsi" w:hAnsiTheme="majorHAnsi" w:cstheme="majorHAnsi"/>
                <w:lang w:val="en-US"/>
              </w:rPr>
              <w:t>kacja</w:t>
            </w:r>
            <w:r w:rsidR="00BE0663" w:rsidRPr="00942F8F">
              <w:rPr>
                <w:rFonts w:asciiTheme="majorHAnsi" w:hAnsiTheme="majorHAnsi" w:cstheme="majorHAnsi"/>
                <w:bCs/>
              </w:rPr>
              <w:t xml:space="preserve"> &lt; 0,01</w:t>
            </w:r>
          </w:p>
          <w:p w14:paraId="154F7AA7" w14:textId="72C3D08F" w:rsidR="00BE0663" w:rsidRPr="00942F8F" w:rsidRDefault="00BE0663" w:rsidP="00BC5132">
            <w:pPr>
              <w:pStyle w:val="Akapitzlist"/>
              <w:numPr>
                <w:ilvl w:val="0"/>
                <w:numId w:val="1"/>
              </w:numPr>
              <w:spacing w:after="0" w:line="240" w:lineRule="auto"/>
              <w:rPr>
                <w:rFonts w:asciiTheme="majorHAnsi" w:hAnsiTheme="majorHAnsi" w:cstheme="majorHAnsi"/>
                <w:color w:val="000000"/>
                <w:lang w:val="en-US"/>
              </w:rPr>
            </w:pPr>
            <w:r w:rsidRPr="00942F8F">
              <w:rPr>
                <w:rFonts w:asciiTheme="majorHAnsi" w:hAnsiTheme="majorHAnsi" w:cstheme="majorHAnsi"/>
                <w:lang w:val="en-US"/>
              </w:rPr>
              <w:t xml:space="preserve">LOD (limit </w:t>
            </w:r>
            <w:r w:rsidR="007D2E36">
              <w:rPr>
                <w:rFonts w:asciiTheme="majorHAnsi" w:hAnsiTheme="majorHAnsi" w:cstheme="majorHAnsi"/>
                <w:lang w:val="en-US"/>
              </w:rPr>
              <w:t>detekcji</w:t>
            </w:r>
            <w:r w:rsidRPr="00942F8F">
              <w:rPr>
                <w:rFonts w:asciiTheme="majorHAnsi" w:hAnsiTheme="majorHAnsi" w:cstheme="majorHAnsi"/>
                <w:lang w:val="en-US"/>
              </w:rPr>
              <w:t>) 0,001</w:t>
            </w:r>
          </w:p>
        </w:tc>
      </w:tr>
      <w:tr w:rsidR="00BE0663" w:rsidRPr="00A342C7" w14:paraId="47DCEC73" w14:textId="77777777" w:rsidTr="00BC5132">
        <w:trPr>
          <w:trHeight w:val="240"/>
        </w:trPr>
        <w:tc>
          <w:tcPr>
            <w:tcW w:w="1986" w:type="dxa"/>
            <w:vMerge/>
            <w:tcMar>
              <w:top w:w="55" w:type="dxa"/>
              <w:left w:w="55" w:type="dxa"/>
              <w:bottom w:w="55" w:type="dxa"/>
              <w:right w:w="55" w:type="dxa"/>
            </w:tcMar>
            <w:vAlign w:val="center"/>
          </w:tcPr>
          <w:p w14:paraId="0BD9D0B7" w14:textId="77777777" w:rsidR="00BE0663" w:rsidRPr="00942F8F" w:rsidRDefault="00BE0663"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118" w:type="dxa"/>
            <w:tcMar>
              <w:top w:w="55" w:type="dxa"/>
              <w:left w:w="55" w:type="dxa"/>
              <w:bottom w:w="55" w:type="dxa"/>
              <w:right w:w="55" w:type="dxa"/>
            </w:tcMar>
            <w:vAlign w:val="center"/>
          </w:tcPr>
          <w:p w14:paraId="3E28C250" w14:textId="6AF672DB" w:rsidR="00BE0663" w:rsidRPr="00942F8F" w:rsidRDefault="00355039" w:rsidP="00BC5132">
            <w:pPr>
              <w:spacing w:after="0" w:line="240" w:lineRule="auto"/>
              <w:rPr>
                <w:rFonts w:asciiTheme="majorHAnsi" w:hAnsiTheme="majorHAnsi" w:cstheme="majorHAnsi"/>
                <w:color w:val="000000"/>
                <w:lang w:val="en-US"/>
              </w:rPr>
            </w:pPr>
            <w:r>
              <w:rPr>
                <w:rFonts w:asciiTheme="majorHAnsi" w:hAnsiTheme="majorHAnsi" w:cstheme="majorHAnsi"/>
                <w:color w:val="000000"/>
                <w:lang w:val="en-US"/>
              </w:rPr>
              <w:t>Bubbler</w:t>
            </w:r>
          </w:p>
        </w:tc>
        <w:tc>
          <w:tcPr>
            <w:tcW w:w="5512" w:type="dxa"/>
          </w:tcPr>
          <w:p w14:paraId="3CB35BFE" w14:textId="74A7804E" w:rsidR="00BE0663" w:rsidRPr="00942F8F" w:rsidRDefault="007D2E36" w:rsidP="00BC5132">
            <w:pPr>
              <w:numPr>
                <w:ilvl w:val="0"/>
                <w:numId w:val="1"/>
              </w:numPr>
              <w:spacing w:after="0" w:line="240" w:lineRule="auto"/>
              <w:rPr>
                <w:rFonts w:asciiTheme="majorHAnsi" w:hAnsiTheme="majorHAnsi" w:cstheme="majorHAnsi"/>
                <w:bCs/>
              </w:rPr>
            </w:pPr>
            <w:r w:rsidRPr="007D2E36">
              <w:rPr>
                <w:rFonts w:asciiTheme="majorHAnsi" w:hAnsiTheme="majorHAnsi" w:cstheme="majorHAnsi"/>
                <w:color w:val="000000"/>
              </w:rPr>
              <w:t xml:space="preserve">Z krosowym zaworem płuczącym  </w:t>
            </w:r>
          </w:p>
        </w:tc>
      </w:tr>
      <w:tr w:rsidR="00355039" w:rsidRPr="00A342C7" w14:paraId="2A55A628" w14:textId="77777777" w:rsidTr="00BC5132">
        <w:trPr>
          <w:trHeight w:val="240"/>
        </w:trPr>
        <w:tc>
          <w:tcPr>
            <w:tcW w:w="1986" w:type="dxa"/>
            <w:vMerge w:val="restart"/>
            <w:tcMar>
              <w:top w:w="55" w:type="dxa"/>
              <w:left w:w="55" w:type="dxa"/>
              <w:bottom w:w="55" w:type="dxa"/>
              <w:right w:w="55" w:type="dxa"/>
            </w:tcMar>
            <w:vAlign w:val="center"/>
          </w:tcPr>
          <w:p w14:paraId="2B6855DB" w14:textId="53997142" w:rsidR="00355039" w:rsidRPr="00942F8F" w:rsidRDefault="00355039" w:rsidP="00A342C7">
            <w:pPr>
              <w:widowControl w:val="0"/>
              <w:pBdr>
                <w:top w:val="nil"/>
                <w:left w:val="nil"/>
                <w:bottom w:val="nil"/>
                <w:right w:val="nil"/>
                <w:between w:val="nil"/>
              </w:pBdr>
              <w:spacing w:after="0"/>
              <w:rPr>
                <w:rFonts w:asciiTheme="majorHAnsi" w:hAnsiTheme="majorHAnsi" w:cstheme="majorHAnsi"/>
                <w:color w:val="000000"/>
                <w:lang w:val="en-US"/>
              </w:rPr>
            </w:pPr>
            <w:r w:rsidRPr="00942F8F">
              <w:rPr>
                <w:rFonts w:asciiTheme="majorHAnsi" w:hAnsiTheme="majorHAnsi" w:cstheme="majorHAnsi"/>
              </w:rPr>
              <w:t>Trimethylindium</w:t>
            </w:r>
            <w:r>
              <w:rPr>
                <w:rFonts w:asciiTheme="majorHAnsi" w:hAnsiTheme="majorHAnsi" w:cstheme="majorHAnsi"/>
              </w:rPr>
              <w:t xml:space="preserve"> TMIn</w:t>
            </w:r>
          </w:p>
        </w:tc>
        <w:tc>
          <w:tcPr>
            <w:tcW w:w="3118" w:type="dxa"/>
            <w:tcMar>
              <w:top w:w="55" w:type="dxa"/>
              <w:left w:w="55" w:type="dxa"/>
              <w:bottom w:w="55" w:type="dxa"/>
              <w:right w:w="55" w:type="dxa"/>
            </w:tcMar>
            <w:vAlign w:val="center"/>
          </w:tcPr>
          <w:p w14:paraId="5CB27864" w14:textId="2ABA020D" w:rsidR="00355039" w:rsidRPr="00942F8F" w:rsidRDefault="007D2E36" w:rsidP="00A342C7">
            <w:pPr>
              <w:spacing w:after="0" w:line="240" w:lineRule="auto"/>
              <w:rPr>
                <w:rFonts w:asciiTheme="majorHAnsi" w:hAnsiTheme="majorHAnsi" w:cstheme="majorHAnsi"/>
                <w:color w:val="000000"/>
                <w:lang w:val="en-US"/>
              </w:rPr>
            </w:pPr>
            <w:r>
              <w:rPr>
                <w:rFonts w:asciiTheme="majorHAnsi" w:hAnsiTheme="majorHAnsi" w:cstheme="majorHAnsi"/>
              </w:rPr>
              <w:t>Czystość optoelektroniczna</w:t>
            </w:r>
          </w:p>
        </w:tc>
        <w:tc>
          <w:tcPr>
            <w:tcW w:w="5512" w:type="dxa"/>
            <w:vAlign w:val="bottom"/>
          </w:tcPr>
          <w:p w14:paraId="45C17942" w14:textId="77777777" w:rsidR="00355039" w:rsidRPr="00942F8F" w:rsidRDefault="00355039" w:rsidP="00561E73">
            <w:pPr>
              <w:spacing w:after="0" w:line="240" w:lineRule="auto"/>
              <w:ind w:left="720"/>
              <w:rPr>
                <w:rFonts w:asciiTheme="majorHAnsi" w:hAnsiTheme="majorHAnsi" w:cstheme="majorHAnsi"/>
                <w:lang w:val="en-US"/>
              </w:rPr>
            </w:pPr>
          </w:p>
        </w:tc>
      </w:tr>
      <w:tr w:rsidR="00355039" w:rsidRPr="00A342C7" w14:paraId="7C4893E4" w14:textId="77777777" w:rsidTr="00BC5132">
        <w:trPr>
          <w:trHeight w:val="240"/>
        </w:trPr>
        <w:tc>
          <w:tcPr>
            <w:tcW w:w="1986" w:type="dxa"/>
            <w:vMerge/>
            <w:tcMar>
              <w:top w:w="55" w:type="dxa"/>
              <w:left w:w="55" w:type="dxa"/>
              <w:bottom w:w="55" w:type="dxa"/>
              <w:right w:w="55" w:type="dxa"/>
            </w:tcMar>
            <w:vAlign w:val="center"/>
          </w:tcPr>
          <w:p w14:paraId="75BFD10D" w14:textId="77777777" w:rsidR="00355039" w:rsidRPr="00942F8F" w:rsidRDefault="00355039"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118" w:type="dxa"/>
            <w:tcMar>
              <w:top w:w="55" w:type="dxa"/>
              <w:left w:w="55" w:type="dxa"/>
              <w:bottom w:w="55" w:type="dxa"/>
              <w:right w:w="55" w:type="dxa"/>
            </w:tcMar>
            <w:vAlign w:val="center"/>
          </w:tcPr>
          <w:p w14:paraId="5AC3E76B" w14:textId="1326110A" w:rsidR="00355039" w:rsidRPr="00942F8F" w:rsidRDefault="007D2E36" w:rsidP="00A342C7">
            <w:pPr>
              <w:spacing w:after="0" w:line="240" w:lineRule="auto"/>
              <w:rPr>
                <w:rFonts w:asciiTheme="majorHAnsi" w:hAnsiTheme="majorHAnsi" w:cstheme="majorHAnsi"/>
                <w:color w:val="000000"/>
                <w:lang w:val="en-US"/>
              </w:rPr>
            </w:pPr>
            <w:r>
              <w:rPr>
                <w:rFonts w:asciiTheme="majorHAnsi" w:hAnsiTheme="majorHAnsi" w:cstheme="majorHAnsi"/>
              </w:rPr>
              <w:t>Czystość metalu</w:t>
            </w:r>
            <w:r w:rsidR="00355039" w:rsidRPr="00942F8F">
              <w:rPr>
                <w:rFonts w:asciiTheme="majorHAnsi" w:hAnsiTheme="majorHAnsi" w:cstheme="majorHAnsi"/>
              </w:rPr>
              <w:t>:</w:t>
            </w:r>
          </w:p>
        </w:tc>
        <w:tc>
          <w:tcPr>
            <w:tcW w:w="5512" w:type="dxa"/>
            <w:vAlign w:val="bottom"/>
          </w:tcPr>
          <w:p w14:paraId="79258969" w14:textId="3FA99BFA" w:rsidR="00355039" w:rsidRPr="00942F8F" w:rsidRDefault="00355039" w:rsidP="00561E73">
            <w:pPr>
              <w:numPr>
                <w:ilvl w:val="0"/>
                <w:numId w:val="4"/>
              </w:numPr>
              <w:spacing w:after="0" w:line="240" w:lineRule="auto"/>
              <w:rPr>
                <w:rFonts w:asciiTheme="majorHAnsi" w:hAnsiTheme="majorHAnsi" w:cstheme="majorHAnsi"/>
                <w:lang w:val="en-US"/>
              </w:rPr>
            </w:pPr>
            <w:r w:rsidRPr="00942F8F">
              <w:rPr>
                <w:rFonts w:asciiTheme="majorHAnsi" w:hAnsiTheme="majorHAnsi" w:cstheme="majorHAnsi"/>
              </w:rPr>
              <w:t>Indium (</w:t>
            </w:r>
            <w:r w:rsidR="007D2E36">
              <w:rPr>
                <w:rFonts w:asciiTheme="majorHAnsi" w:hAnsiTheme="majorHAnsi" w:cstheme="majorHAnsi"/>
              </w:rPr>
              <w:t>jednostka</w:t>
            </w:r>
            <w:r w:rsidRPr="00942F8F">
              <w:rPr>
                <w:rFonts w:asciiTheme="majorHAnsi" w:hAnsiTheme="majorHAnsi" w:cstheme="majorHAnsi"/>
              </w:rPr>
              <w:t xml:space="preserve">: %): </w:t>
            </w:r>
          </w:p>
          <w:p w14:paraId="30157C2E" w14:textId="17C99738" w:rsidR="00355039" w:rsidRPr="00942F8F" w:rsidRDefault="007D2E36" w:rsidP="00561E73">
            <w:pPr>
              <w:numPr>
                <w:ilvl w:val="1"/>
                <w:numId w:val="4"/>
              </w:numPr>
              <w:spacing w:after="0" w:line="240" w:lineRule="auto"/>
              <w:rPr>
                <w:rFonts w:asciiTheme="majorHAnsi" w:hAnsiTheme="majorHAnsi" w:cstheme="majorHAnsi"/>
                <w:lang w:val="en-US"/>
              </w:rPr>
            </w:pPr>
            <w:r w:rsidRPr="00942F8F">
              <w:rPr>
                <w:rFonts w:asciiTheme="majorHAnsi" w:hAnsiTheme="majorHAnsi" w:cstheme="majorHAnsi"/>
                <w:lang w:val="en-US"/>
              </w:rPr>
              <w:t>Spec</w:t>
            </w:r>
            <w:r>
              <w:rPr>
                <w:rFonts w:asciiTheme="majorHAnsi" w:hAnsiTheme="majorHAnsi" w:cstheme="majorHAnsi"/>
                <w:lang w:val="en-US"/>
              </w:rPr>
              <w:t>y</w:t>
            </w:r>
            <w:r w:rsidRPr="00942F8F">
              <w:rPr>
                <w:rFonts w:asciiTheme="majorHAnsi" w:hAnsiTheme="majorHAnsi" w:cstheme="majorHAnsi"/>
                <w:lang w:val="en-US"/>
              </w:rPr>
              <w:t>fi</w:t>
            </w:r>
            <w:r>
              <w:rPr>
                <w:rFonts w:asciiTheme="majorHAnsi" w:hAnsiTheme="majorHAnsi" w:cstheme="majorHAnsi"/>
                <w:lang w:val="en-US"/>
              </w:rPr>
              <w:t>kacja</w:t>
            </w:r>
            <w:r w:rsidR="00355039" w:rsidRPr="00942F8F">
              <w:rPr>
                <w:rFonts w:asciiTheme="majorHAnsi" w:hAnsiTheme="majorHAnsi" w:cstheme="majorHAnsi"/>
                <w:lang w:val="en-US"/>
              </w:rPr>
              <w:t xml:space="preserve"> &gt; 99,9999 </w:t>
            </w:r>
          </w:p>
          <w:p w14:paraId="4349AE14" w14:textId="62744747" w:rsidR="00355039" w:rsidRPr="00942F8F" w:rsidRDefault="007D2E36" w:rsidP="00561E73">
            <w:pPr>
              <w:numPr>
                <w:ilvl w:val="0"/>
                <w:numId w:val="4"/>
              </w:numPr>
              <w:spacing w:after="0" w:line="240" w:lineRule="auto"/>
              <w:rPr>
                <w:rFonts w:asciiTheme="majorHAnsi" w:hAnsiTheme="majorHAnsi" w:cstheme="majorHAnsi"/>
                <w:lang w:val="en-US"/>
              </w:rPr>
            </w:pPr>
            <w:r>
              <w:rPr>
                <w:rFonts w:asciiTheme="majorHAnsi" w:hAnsiTheme="majorHAnsi" w:cstheme="majorHAnsi"/>
                <w:color w:val="000000"/>
                <w:lang w:val="en-US"/>
              </w:rPr>
              <w:t>tlen</w:t>
            </w:r>
            <w:r w:rsidR="00355039" w:rsidRPr="00942F8F">
              <w:rPr>
                <w:rFonts w:asciiTheme="majorHAnsi" w:hAnsiTheme="majorHAnsi" w:cstheme="majorHAnsi"/>
                <w:color w:val="000000"/>
                <w:lang w:val="en-US"/>
              </w:rPr>
              <w:t xml:space="preserve"> (</w:t>
            </w:r>
            <w:r>
              <w:rPr>
                <w:rFonts w:asciiTheme="majorHAnsi" w:hAnsiTheme="majorHAnsi" w:cstheme="majorHAnsi"/>
              </w:rPr>
              <w:t>jednostka</w:t>
            </w:r>
            <w:r w:rsidR="00355039" w:rsidRPr="00942F8F">
              <w:rPr>
                <w:rFonts w:asciiTheme="majorHAnsi" w:hAnsiTheme="majorHAnsi" w:cstheme="majorHAnsi"/>
                <w:color w:val="000000"/>
                <w:lang w:val="en-US"/>
              </w:rPr>
              <w:t>:PPM</w:t>
            </w:r>
            <w:r w:rsidR="00355039">
              <w:rPr>
                <w:rFonts w:asciiTheme="majorHAnsi" w:hAnsiTheme="majorHAnsi" w:cstheme="majorHAnsi"/>
                <w:color w:val="000000"/>
                <w:lang w:val="en-US"/>
              </w:rPr>
              <w:t xml:space="preserve">, </w:t>
            </w:r>
            <w:r w:rsidR="00355039" w:rsidRPr="00FB6DDC">
              <w:rPr>
                <w:rFonts w:asciiTheme="majorHAnsi" w:hAnsiTheme="majorHAnsi" w:cstheme="majorHAnsi"/>
                <w:color w:val="000000"/>
                <w:lang w:val="en-US"/>
              </w:rPr>
              <w:t>NMR</w:t>
            </w:r>
            <w:r w:rsidR="00355039" w:rsidRPr="00942F8F">
              <w:rPr>
                <w:rFonts w:asciiTheme="majorHAnsi" w:hAnsiTheme="majorHAnsi" w:cstheme="majorHAnsi"/>
                <w:color w:val="000000"/>
                <w:lang w:val="en-US"/>
              </w:rPr>
              <w:t>)</w:t>
            </w:r>
          </w:p>
          <w:p w14:paraId="2891CBEA" w14:textId="4060B8AC" w:rsidR="00355039" w:rsidRPr="00942F8F" w:rsidRDefault="007D2E36" w:rsidP="00561E73">
            <w:pPr>
              <w:numPr>
                <w:ilvl w:val="1"/>
                <w:numId w:val="4"/>
              </w:numPr>
              <w:spacing w:after="0" w:line="240" w:lineRule="auto"/>
              <w:rPr>
                <w:rFonts w:asciiTheme="majorHAnsi" w:hAnsiTheme="majorHAnsi" w:cstheme="majorHAnsi"/>
                <w:lang w:val="en-US"/>
              </w:rPr>
            </w:pPr>
            <w:r w:rsidRPr="00942F8F">
              <w:rPr>
                <w:rFonts w:asciiTheme="majorHAnsi" w:hAnsiTheme="majorHAnsi" w:cstheme="majorHAnsi"/>
                <w:lang w:val="en-US"/>
              </w:rPr>
              <w:t>Spec</w:t>
            </w:r>
            <w:r>
              <w:rPr>
                <w:rFonts w:asciiTheme="majorHAnsi" w:hAnsiTheme="majorHAnsi" w:cstheme="majorHAnsi"/>
                <w:lang w:val="en-US"/>
              </w:rPr>
              <w:t>y</w:t>
            </w:r>
            <w:r w:rsidRPr="00942F8F">
              <w:rPr>
                <w:rFonts w:asciiTheme="majorHAnsi" w:hAnsiTheme="majorHAnsi" w:cstheme="majorHAnsi"/>
                <w:lang w:val="en-US"/>
              </w:rPr>
              <w:t>fi</w:t>
            </w:r>
            <w:r>
              <w:rPr>
                <w:rFonts w:asciiTheme="majorHAnsi" w:hAnsiTheme="majorHAnsi" w:cstheme="majorHAnsi"/>
                <w:lang w:val="en-US"/>
              </w:rPr>
              <w:t>kacja</w:t>
            </w:r>
            <w:r w:rsidR="00355039" w:rsidRPr="00942F8F">
              <w:rPr>
                <w:rFonts w:asciiTheme="majorHAnsi" w:hAnsiTheme="majorHAnsi" w:cstheme="majorHAnsi"/>
                <w:lang w:val="en-US"/>
              </w:rPr>
              <w:t xml:space="preserve"> &lt; 1</w:t>
            </w:r>
          </w:p>
        </w:tc>
      </w:tr>
      <w:tr w:rsidR="00355039" w:rsidRPr="00A342C7" w14:paraId="738BD5AE" w14:textId="77777777" w:rsidTr="00BC5132">
        <w:trPr>
          <w:trHeight w:val="240"/>
        </w:trPr>
        <w:tc>
          <w:tcPr>
            <w:tcW w:w="1986" w:type="dxa"/>
            <w:vMerge/>
            <w:tcMar>
              <w:top w:w="55" w:type="dxa"/>
              <w:left w:w="55" w:type="dxa"/>
              <w:bottom w:w="55" w:type="dxa"/>
              <w:right w:w="55" w:type="dxa"/>
            </w:tcMar>
            <w:vAlign w:val="center"/>
          </w:tcPr>
          <w:p w14:paraId="2BCD32A2" w14:textId="77777777" w:rsidR="00355039" w:rsidRPr="00942F8F" w:rsidRDefault="00355039"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118" w:type="dxa"/>
            <w:tcMar>
              <w:top w:w="55" w:type="dxa"/>
              <w:left w:w="55" w:type="dxa"/>
              <w:bottom w:w="55" w:type="dxa"/>
              <w:right w:w="55" w:type="dxa"/>
            </w:tcMar>
            <w:vAlign w:val="center"/>
          </w:tcPr>
          <w:p w14:paraId="7A1C4B96" w14:textId="6012B0F8" w:rsidR="00355039" w:rsidRPr="00942F8F" w:rsidRDefault="007D2E36" w:rsidP="00A342C7">
            <w:pPr>
              <w:spacing w:after="0" w:line="240" w:lineRule="auto"/>
              <w:rPr>
                <w:rFonts w:asciiTheme="majorHAnsi" w:hAnsiTheme="majorHAnsi" w:cstheme="majorHAnsi"/>
                <w:color w:val="000000"/>
                <w:lang w:val="en-US"/>
              </w:rPr>
            </w:pPr>
            <w:r w:rsidRPr="007D2E36">
              <w:rPr>
                <w:rFonts w:asciiTheme="majorHAnsi" w:hAnsiTheme="majorHAnsi" w:cstheme="majorHAnsi"/>
                <w:color w:val="000000"/>
                <w:lang w:val="en-US"/>
              </w:rPr>
              <w:t xml:space="preserve">Zanieczyszczenia metalu </w:t>
            </w:r>
            <w:r w:rsidR="00355039" w:rsidRPr="00FB6DDC">
              <w:rPr>
                <w:rFonts w:asciiTheme="majorHAnsi" w:hAnsiTheme="majorHAnsi" w:cstheme="majorHAnsi"/>
                <w:color w:val="000000"/>
                <w:lang w:val="en-US"/>
              </w:rPr>
              <w:t>(</w:t>
            </w:r>
            <w:r>
              <w:rPr>
                <w:rFonts w:asciiTheme="majorHAnsi" w:hAnsiTheme="majorHAnsi" w:cstheme="majorHAnsi"/>
                <w:color w:val="000000"/>
                <w:lang w:val="en-US"/>
              </w:rPr>
              <w:t xml:space="preserve">wskazania na podstawie: </w:t>
            </w:r>
            <w:r w:rsidRPr="007D2E36">
              <w:rPr>
                <w:rFonts w:asciiTheme="majorHAnsi" w:hAnsiTheme="majorHAnsi" w:cstheme="majorHAnsi"/>
                <w:color w:val="000000"/>
                <w:lang w:val="en-US"/>
              </w:rPr>
              <w:t>Spektrometri</w:t>
            </w:r>
            <w:r>
              <w:rPr>
                <w:rFonts w:asciiTheme="majorHAnsi" w:hAnsiTheme="majorHAnsi" w:cstheme="majorHAnsi"/>
                <w:color w:val="000000"/>
                <w:lang w:val="en-US"/>
              </w:rPr>
              <w:t>i</w:t>
            </w:r>
            <w:r w:rsidRPr="007D2E36">
              <w:rPr>
                <w:rFonts w:asciiTheme="majorHAnsi" w:hAnsiTheme="majorHAnsi" w:cstheme="majorHAnsi"/>
                <w:color w:val="000000"/>
                <w:lang w:val="en-US"/>
              </w:rPr>
              <w:t xml:space="preserve"> mas sprzężon</w:t>
            </w:r>
            <w:r>
              <w:rPr>
                <w:rFonts w:asciiTheme="majorHAnsi" w:hAnsiTheme="majorHAnsi" w:cstheme="majorHAnsi"/>
                <w:color w:val="000000"/>
                <w:lang w:val="en-US"/>
              </w:rPr>
              <w:t>ej</w:t>
            </w:r>
            <w:r w:rsidRPr="007D2E36">
              <w:rPr>
                <w:rFonts w:asciiTheme="majorHAnsi" w:hAnsiTheme="majorHAnsi" w:cstheme="majorHAnsi"/>
                <w:color w:val="000000"/>
                <w:lang w:val="en-US"/>
              </w:rPr>
              <w:t xml:space="preserve"> z plazmą wzbudzaną indukcyjnie</w:t>
            </w:r>
            <w:r w:rsidR="00355039" w:rsidRPr="00FB6DDC">
              <w:rPr>
                <w:rFonts w:asciiTheme="majorHAnsi" w:hAnsiTheme="majorHAnsi" w:cstheme="majorHAnsi"/>
                <w:color w:val="000000"/>
                <w:lang w:val="en-US"/>
              </w:rPr>
              <w:t xml:space="preserve">) </w:t>
            </w:r>
            <w:r w:rsidR="00355039" w:rsidRPr="00942F8F">
              <w:rPr>
                <w:rFonts w:asciiTheme="majorHAnsi" w:hAnsiTheme="majorHAnsi" w:cstheme="majorHAnsi"/>
                <w:color w:val="000000"/>
                <w:lang w:val="en-US"/>
              </w:rPr>
              <w:t>(</w:t>
            </w:r>
            <w:r>
              <w:rPr>
                <w:rFonts w:asciiTheme="majorHAnsi" w:hAnsiTheme="majorHAnsi" w:cstheme="majorHAnsi"/>
                <w:color w:val="000000"/>
                <w:lang w:val="en-US"/>
              </w:rPr>
              <w:t>jednostka</w:t>
            </w:r>
            <w:r w:rsidR="00355039" w:rsidRPr="00942F8F">
              <w:rPr>
                <w:rFonts w:asciiTheme="majorHAnsi" w:hAnsiTheme="majorHAnsi" w:cstheme="majorHAnsi"/>
                <w:color w:val="000000"/>
                <w:lang w:val="en-US"/>
              </w:rPr>
              <w:t xml:space="preserve">: PPM): </w:t>
            </w:r>
            <w:r w:rsidR="00355039" w:rsidRPr="00942F8F">
              <w:rPr>
                <w:rFonts w:asciiTheme="majorHAnsi" w:hAnsiTheme="majorHAnsi" w:cstheme="majorHAnsi"/>
                <w:lang w:val="en-US"/>
              </w:rPr>
              <w:t>Aluminium (Al), Antimony (Sb), Arsenic (As), Bismuth (Bi), Chromium (Cr), Copper (Cu), Gallium (Ga), Germanium (Ge), Iron (Fe), Lead (Pb), Magnesium (Mg), Manganese (Mn), Selenium (Se), Phosphorous (P), Silicon (Si), Sulfur (S), Tellurium (Te), Tin (Sn), Zinc (Zn)</w:t>
            </w:r>
          </w:p>
        </w:tc>
        <w:tc>
          <w:tcPr>
            <w:tcW w:w="5512" w:type="dxa"/>
            <w:vAlign w:val="bottom"/>
          </w:tcPr>
          <w:p w14:paraId="2A8CB86C" w14:textId="7184247C" w:rsidR="00355039" w:rsidRPr="00942F8F" w:rsidRDefault="007D2E36" w:rsidP="00561E73">
            <w:pPr>
              <w:numPr>
                <w:ilvl w:val="0"/>
                <w:numId w:val="4"/>
              </w:numPr>
              <w:spacing w:after="0" w:line="240" w:lineRule="auto"/>
              <w:rPr>
                <w:rFonts w:asciiTheme="majorHAnsi" w:hAnsiTheme="majorHAnsi" w:cstheme="majorHAnsi"/>
                <w:lang w:val="en-US"/>
              </w:rPr>
            </w:pPr>
            <w:r w:rsidRPr="00942F8F">
              <w:rPr>
                <w:rFonts w:asciiTheme="majorHAnsi" w:hAnsiTheme="majorHAnsi" w:cstheme="majorHAnsi"/>
                <w:lang w:val="en-US"/>
              </w:rPr>
              <w:t>Spec</w:t>
            </w:r>
            <w:r>
              <w:rPr>
                <w:rFonts w:asciiTheme="majorHAnsi" w:hAnsiTheme="majorHAnsi" w:cstheme="majorHAnsi"/>
                <w:lang w:val="en-US"/>
              </w:rPr>
              <w:t>y</w:t>
            </w:r>
            <w:r w:rsidRPr="00942F8F">
              <w:rPr>
                <w:rFonts w:asciiTheme="majorHAnsi" w:hAnsiTheme="majorHAnsi" w:cstheme="majorHAnsi"/>
                <w:lang w:val="en-US"/>
              </w:rPr>
              <w:t>fi</w:t>
            </w:r>
            <w:r>
              <w:rPr>
                <w:rFonts w:asciiTheme="majorHAnsi" w:hAnsiTheme="majorHAnsi" w:cstheme="majorHAnsi"/>
                <w:lang w:val="en-US"/>
              </w:rPr>
              <w:t>kacja</w:t>
            </w:r>
            <w:r w:rsidR="00355039" w:rsidRPr="00942F8F">
              <w:rPr>
                <w:rFonts w:asciiTheme="majorHAnsi" w:hAnsiTheme="majorHAnsi" w:cstheme="majorHAnsi"/>
                <w:bCs/>
              </w:rPr>
              <w:t xml:space="preserve"> &lt; 0,1</w:t>
            </w:r>
          </w:p>
        </w:tc>
      </w:tr>
      <w:tr w:rsidR="00355039" w:rsidRPr="00A342C7" w14:paraId="06256B00" w14:textId="77777777" w:rsidTr="00BC5132">
        <w:trPr>
          <w:trHeight w:val="240"/>
        </w:trPr>
        <w:tc>
          <w:tcPr>
            <w:tcW w:w="1986" w:type="dxa"/>
            <w:vMerge/>
            <w:tcMar>
              <w:top w:w="55" w:type="dxa"/>
              <w:left w:w="55" w:type="dxa"/>
              <w:bottom w:w="55" w:type="dxa"/>
              <w:right w:w="55" w:type="dxa"/>
            </w:tcMar>
            <w:vAlign w:val="center"/>
          </w:tcPr>
          <w:p w14:paraId="560EDA5C" w14:textId="77777777" w:rsidR="00355039" w:rsidRPr="00942F8F" w:rsidRDefault="00355039"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118" w:type="dxa"/>
            <w:tcMar>
              <w:top w:w="55" w:type="dxa"/>
              <w:left w:w="55" w:type="dxa"/>
              <w:bottom w:w="55" w:type="dxa"/>
              <w:right w:w="55" w:type="dxa"/>
            </w:tcMar>
            <w:vAlign w:val="center"/>
          </w:tcPr>
          <w:p w14:paraId="12DBD856" w14:textId="52E91CA2" w:rsidR="00355039" w:rsidRPr="007D2E36" w:rsidRDefault="007D2E36" w:rsidP="00561E73">
            <w:pPr>
              <w:spacing w:after="0" w:line="240" w:lineRule="auto"/>
              <w:rPr>
                <w:rFonts w:asciiTheme="majorHAnsi" w:hAnsiTheme="majorHAnsi" w:cstheme="majorHAnsi"/>
                <w:color w:val="000000"/>
              </w:rPr>
            </w:pPr>
            <w:r w:rsidRPr="007D2E36">
              <w:rPr>
                <w:rFonts w:asciiTheme="majorHAnsi" w:hAnsiTheme="majorHAnsi" w:cstheme="majorHAnsi"/>
                <w:color w:val="000000"/>
              </w:rPr>
              <w:t xml:space="preserve">Zanieczyszczenia metalu (wskazania na podstawie: Spektrometrii mas sprzężonej z plazmą wzbudzaną indukcyjnie) (jednostka: PPM): </w:t>
            </w:r>
            <w:r w:rsidR="00355039" w:rsidRPr="007D2E36">
              <w:rPr>
                <w:rFonts w:asciiTheme="majorHAnsi" w:hAnsiTheme="majorHAnsi" w:cstheme="majorHAnsi"/>
              </w:rPr>
              <w:t>Cadmium (Cd), Mercury (Hg)</w:t>
            </w:r>
          </w:p>
        </w:tc>
        <w:tc>
          <w:tcPr>
            <w:tcW w:w="5512" w:type="dxa"/>
            <w:vAlign w:val="bottom"/>
          </w:tcPr>
          <w:p w14:paraId="170717B6" w14:textId="2CC61ED4" w:rsidR="00355039" w:rsidRPr="00942F8F" w:rsidRDefault="007D2E36" w:rsidP="00561E73">
            <w:pPr>
              <w:numPr>
                <w:ilvl w:val="0"/>
                <w:numId w:val="4"/>
              </w:numPr>
              <w:spacing w:after="0" w:line="240" w:lineRule="auto"/>
              <w:rPr>
                <w:rFonts w:asciiTheme="majorHAnsi" w:hAnsiTheme="majorHAnsi" w:cstheme="majorHAnsi"/>
                <w:lang w:val="en-US"/>
              </w:rPr>
            </w:pPr>
            <w:r w:rsidRPr="00942F8F">
              <w:rPr>
                <w:rFonts w:asciiTheme="majorHAnsi" w:hAnsiTheme="majorHAnsi" w:cstheme="majorHAnsi"/>
                <w:lang w:val="en-US"/>
              </w:rPr>
              <w:t>Spec</w:t>
            </w:r>
            <w:r>
              <w:rPr>
                <w:rFonts w:asciiTheme="majorHAnsi" w:hAnsiTheme="majorHAnsi" w:cstheme="majorHAnsi"/>
                <w:lang w:val="en-US"/>
              </w:rPr>
              <w:t>y</w:t>
            </w:r>
            <w:r w:rsidRPr="00942F8F">
              <w:rPr>
                <w:rFonts w:asciiTheme="majorHAnsi" w:hAnsiTheme="majorHAnsi" w:cstheme="majorHAnsi"/>
                <w:lang w:val="en-US"/>
              </w:rPr>
              <w:t>fi</w:t>
            </w:r>
            <w:r>
              <w:rPr>
                <w:rFonts w:asciiTheme="majorHAnsi" w:hAnsiTheme="majorHAnsi" w:cstheme="majorHAnsi"/>
                <w:lang w:val="en-US"/>
              </w:rPr>
              <w:t>kacja</w:t>
            </w:r>
            <w:r w:rsidR="00355039" w:rsidRPr="00942F8F">
              <w:rPr>
                <w:rFonts w:asciiTheme="majorHAnsi" w:hAnsiTheme="majorHAnsi" w:cstheme="majorHAnsi"/>
                <w:bCs/>
              </w:rPr>
              <w:t xml:space="preserve"> &lt; 0,01</w:t>
            </w:r>
          </w:p>
        </w:tc>
      </w:tr>
      <w:tr w:rsidR="00355039" w:rsidRPr="007D2E36" w14:paraId="2A5E6610" w14:textId="77777777" w:rsidTr="00BC5132">
        <w:trPr>
          <w:trHeight w:val="240"/>
        </w:trPr>
        <w:tc>
          <w:tcPr>
            <w:tcW w:w="1986" w:type="dxa"/>
            <w:vMerge/>
            <w:tcMar>
              <w:top w:w="55" w:type="dxa"/>
              <w:left w:w="55" w:type="dxa"/>
              <w:bottom w:w="55" w:type="dxa"/>
              <w:right w:w="55" w:type="dxa"/>
            </w:tcMar>
            <w:vAlign w:val="center"/>
          </w:tcPr>
          <w:p w14:paraId="2700E31B" w14:textId="77777777" w:rsidR="00355039" w:rsidRPr="00942F8F" w:rsidRDefault="00355039" w:rsidP="00A342C7">
            <w:pPr>
              <w:widowControl w:val="0"/>
              <w:pBdr>
                <w:top w:val="nil"/>
                <w:left w:val="nil"/>
                <w:bottom w:val="nil"/>
                <w:right w:val="nil"/>
                <w:between w:val="nil"/>
              </w:pBdr>
              <w:spacing w:after="0"/>
              <w:rPr>
                <w:rFonts w:asciiTheme="majorHAnsi" w:hAnsiTheme="majorHAnsi" w:cstheme="majorHAnsi"/>
                <w:color w:val="000000"/>
                <w:lang w:val="en-US"/>
              </w:rPr>
            </w:pPr>
          </w:p>
        </w:tc>
        <w:tc>
          <w:tcPr>
            <w:tcW w:w="3118" w:type="dxa"/>
            <w:tcMar>
              <w:top w:w="55" w:type="dxa"/>
              <w:left w:w="55" w:type="dxa"/>
              <w:bottom w:w="55" w:type="dxa"/>
              <w:right w:w="55" w:type="dxa"/>
            </w:tcMar>
            <w:vAlign w:val="center"/>
          </w:tcPr>
          <w:p w14:paraId="68154CFC" w14:textId="3A921E17" w:rsidR="00355039" w:rsidRPr="00942F8F" w:rsidRDefault="00355039" w:rsidP="00561E73">
            <w:pPr>
              <w:spacing w:after="0" w:line="240" w:lineRule="auto"/>
              <w:rPr>
                <w:rFonts w:asciiTheme="majorHAnsi" w:hAnsiTheme="majorHAnsi" w:cstheme="majorHAnsi"/>
                <w:color w:val="000000"/>
                <w:lang w:val="en-US"/>
              </w:rPr>
            </w:pPr>
            <w:r>
              <w:rPr>
                <w:rFonts w:asciiTheme="majorHAnsi" w:hAnsiTheme="majorHAnsi" w:cstheme="majorHAnsi"/>
                <w:color w:val="000000"/>
                <w:lang w:val="en-US"/>
              </w:rPr>
              <w:t>bubbler</w:t>
            </w:r>
          </w:p>
        </w:tc>
        <w:tc>
          <w:tcPr>
            <w:tcW w:w="5512" w:type="dxa"/>
            <w:vAlign w:val="bottom"/>
          </w:tcPr>
          <w:p w14:paraId="14375902" w14:textId="1183BE0F" w:rsidR="00355039" w:rsidRPr="00355039" w:rsidRDefault="007D2E36" w:rsidP="00561E73">
            <w:pPr>
              <w:numPr>
                <w:ilvl w:val="0"/>
                <w:numId w:val="4"/>
              </w:numPr>
              <w:spacing w:after="0" w:line="240" w:lineRule="auto"/>
              <w:rPr>
                <w:rFonts w:asciiTheme="majorHAnsi" w:hAnsiTheme="majorHAnsi" w:cstheme="majorHAnsi"/>
                <w:bCs/>
                <w:lang w:val="en-US"/>
              </w:rPr>
            </w:pPr>
            <w:r>
              <w:rPr>
                <w:rFonts w:asciiTheme="majorHAnsi" w:hAnsiTheme="majorHAnsi" w:cstheme="majorHAnsi"/>
                <w:bCs/>
                <w:lang w:val="en-US"/>
              </w:rPr>
              <w:t>Dwa bubblery połączone szeregowo</w:t>
            </w:r>
          </w:p>
        </w:tc>
      </w:tr>
    </w:tbl>
    <w:p w14:paraId="64BD77CA" w14:textId="53A9605D" w:rsidR="00163229" w:rsidRPr="00A342C7" w:rsidRDefault="00163229">
      <w:pPr>
        <w:rPr>
          <w:lang w:val="en-US"/>
        </w:rPr>
      </w:pPr>
    </w:p>
    <w:p w14:paraId="06408FE9" w14:textId="6167846F" w:rsidR="001C693B" w:rsidRDefault="001C693B" w:rsidP="0026229C">
      <w:pPr>
        <w:spacing w:after="0" w:line="360" w:lineRule="auto"/>
        <w:ind w:left="360"/>
      </w:pPr>
    </w:p>
    <w:sectPr w:rsidR="001C693B" w:rsidSect="008E18C4">
      <w:headerReference w:type="even" r:id="rId8"/>
      <w:headerReference w:type="default" r:id="rId9"/>
      <w:footerReference w:type="even" r:id="rId10"/>
      <w:footerReference w:type="default" r:id="rId11"/>
      <w:headerReference w:type="first" r:id="rId12"/>
      <w:footerReference w:type="first" r:id="rId13"/>
      <w:pgSz w:w="11906" w:h="16838"/>
      <w:pgMar w:top="1417" w:right="70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546DA" w14:textId="77777777" w:rsidR="00F76B4B" w:rsidRDefault="00F76B4B">
      <w:pPr>
        <w:spacing w:after="0" w:line="240" w:lineRule="auto"/>
      </w:pPr>
      <w:r>
        <w:separator/>
      </w:r>
    </w:p>
  </w:endnote>
  <w:endnote w:type="continuationSeparator" w:id="0">
    <w:p w14:paraId="1481E81E" w14:textId="77777777" w:rsidR="00F76B4B" w:rsidRDefault="00F7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B4D1" w14:textId="77777777" w:rsidR="008042BE" w:rsidRDefault="008042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5AB6" w14:textId="77777777" w:rsidR="008042BE" w:rsidRDefault="008042B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5B86" w14:textId="77777777" w:rsidR="008042BE" w:rsidRDefault="008042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D075A" w14:textId="77777777" w:rsidR="00F76B4B" w:rsidRDefault="00F76B4B">
      <w:pPr>
        <w:spacing w:after="0" w:line="240" w:lineRule="auto"/>
      </w:pPr>
      <w:r>
        <w:separator/>
      </w:r>
    </w:p>
  </w:footnote>
  <w:footnote w:type="continuationSeparator" w:id="0">
    <w:p w14:paraId="243304DB" w14:textId="77777777" w:rsidR="00F76B4B" w:rsidRDefault="00F76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67AB" w14:textId="77777777" w:rsidR="008042BE" w:rsidRDefault="008042B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2735" w14:textId="596750DE" w:rsidR="008D591C" w:rsidRDefault="008042BE">
    <w:pPr>
      <w:pBdr>
        <w:top w:val="nil"/>
        <w:left w:val="nil"/>
        <w:bottom w:val="nil"/>
        <w:right w:val="nil"/>
        <w:between w:val="nil"/>
      </w:pBdr>
      <w:tabs>
        <w:tab w:val="center" w:pos="4536"/>
        <w:tab w:val="right" w:pos="9072"/>
      </w:tabs>
      <w:spacing w:after="0" w:line="240" w:lineRule="auto"/>
      <w:rPr>
        <w:color w:val="000000"/>
      </w:rPr>
    </w:pPr>
    <w:r>
      <w:rPr>
        <w:noProof/>
        <w:color w:val="000000"/>
        <w:sz w:val="20"/>
        <w:szCs w:val="20"/>
      </w:rPr>
      <w:drawing>
        <wp:inline distT="0" distB="0" distL="0" distR="0" wp14:anchorId="7C77F1CE" wp14:editId="084BA78C">
          <wp:extent cx="6210300" cy="1219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219200"/>
                  </a:xfrm>
                  <a:prstGeom prst="rect">
                    <a:avLst/>
                  </a:prstGeom>
                  <a:noFill/>
                  <a:ln>
                    <a:noFill/>
                  </a:ln>
                </pic:spPr>
              </pic:pic>
            </a:graphicData>
          </a:graphic>
        </wp:inline>
      </w:drawing>
    </w:r>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CCC0" w14:textId="77777777" w:rsidR="008042BE" w:rsidRDefault="008042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29C3"/>
    <w:multiLevelType w:val="hybridMultilevel"/>
    <w:tmpl w:val="B3E85A9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3C2A07"/>
    <w:multiLevelType w:val="multilevel"/>
    <w:tmpl w:val="211224A0"/>
    <w:lvl w:ilvl="0">
      <w:start w:val="1"/>
      <w:numFmt w:val="decimal"/>
      <w:lvlText w:val="%1."/>
      <w:lvlJc w:val="left"/>
      <w:pPr>
        <w:ind w:left="360" w:hanging="360"/>
      </w:pPr>
      <w:rPr>
        <w:rFonts w:ascii="Calibri" w:eastAsia="Calibri" w:hAnsi="Calibri" w:cs="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132278"/>
    <w:multiLevelType w:val="multilevel"/>
    <w:tmpl w:val="069A8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756F6C"/>
    <w:multiLevelType w:val="hybridMultilevel"/>
    <w:tmpl w:val="9AEA7C12"/>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 w15:restartNumberingAfterBreak="0">
    <w:nsid w:val="16F869C7"/>
    <w:multiLevelType w:val="hybridMultilevel"/>
    <w:tmpl w:val="838612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CB153B"/>
    <w:multiLevelType w:val="hybridMultilevel"/>
    <w:tmpl w:val="48B84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875D4A"/>
    <w:multiLevelType w:val="hybridMultilevel"/>
    <w:tmpl w:val="761C90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F459D3"/>
    <w:multiLevelType w:val="hybridMultilevel"/>
    <w:tmpl w:val="6C403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731D8F"/>
    <w:multiLevelType w:val="hybridMultilevel"/>
    <w:tmpl w:val="81D8D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723CFE"/>
    <w:multiLevelType w:val="multilevel"/>
    <w:tmpl w:val="3D7AC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740E3C"/>
    <w:multiLevelType w:val="hybridMultilevel"/>
    <w:tmpl w:val="A34C4DC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9449E0"/>
    <w:multiLevelType w:val="hybridMultilevel"/>
    <w:tmpl w:val="BAD648D6"/>
    <w:lvl w:ilvl="0" w:tplc="04150003">
      <w:start w:val="1"/>
      <w:numFmt w:val="bullet"/>
      <w:lvlText w:val="o"/>
      <w:lvlJc w:val="left"/>
      <w:pPr>
        <w:ind w:left="1004" w:hanging="360"/>
      </w:pPr>
      <w:rPr>
        <w:rFonts w:ascii="Courier New" w:hAnsi="Courier New" w:cs="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9373FE9"/>
    <w:multiLevelType w:val="hybridMultilevel"/>
    <w:tmpl w:val="F2DA4C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C29A5"/>
    <w:multiLevelType w:val="multilevel"/>
    <w:tmpl w:val="C3DED442"/>
    <w:lvl w:ilvl="0">
      <w:start w:val="1"/>
      <w:numFmt w:val="lowerLetter"/>
      <w:lvlText w:val="%1)"/>
      <w:lvlJc w:val="left"/>
      <w:pPr>
        <w:tabs>
          <w:tab w:val="num" w:pos="851"/>
        </w:tabs>
        <w:ind w:left="851" w:hanging="284"/>
      </w:pPr>
      <w:rPr>
        <w:rFonts w:hint="default"/>
        <w:u w:val="none"/>
      </w:rPr>
    </w:lvl>
    <w:lvl w:ilvl="1">
      <w:start w:val="1"/>
      <w:numFmt w:val="lowerLetter"/>
      <w:lvlText w:val="%2)"/>
      <w:lvlJc w:val="left"/>
      <w:pPr>
        <w:tabs>
          <w:tab w:val="num" w:pos="1418"/>
        </w:tabs>
        <w:ind w:left="1134" w:firstLine="0"/>
      </w:pPr>
      <w:rPr>
        <w:rFonts w:hint="default"/>
        <w:u w:val="none"/>
      </w:rPr>
    </w:lvl>
    <w:lvl w:ilvl="2">
      <w:start w:val="1"/>
      <w:numFmt w:val="bullet"/>
      <w:lvlText w:val="■"/>
      <w:lvlJc w:val="left"/>
      <w:pPr>
        <w:ind w:left="1701" w:firstLine="0"/>
      </w:pPr>
      <w:rPr>
        <w:rFonts w:hint="default"/>
        <w:u w:val="none"/>
      </w:rPr>
    </w:lvl>
    <w:lvl w:ilvl="3">
      <w:start w:val="1"/>
      <w:numFmt w:val="bullet"/>
      <w:lvlText w:val="●"/>
      <w:lvlJc w:val="left"/>
      <w:pPr>
        <w:ind w:left="2268" w:firstLine="0"/>
      </w:pPr>
      <w:rPr>
        <w:rFonts w:hint="default"/>
        <w:u w:val="none"/>
      </w:rPr>
    </w:lvl>
    <w:lvl w:ilvl="4">
      <w:start w:val="1"/>
      <w:numFmt w:val="bullet"/>
      <w:lvlText w:val="○"/>
      <w:lvlJc w:val="left"/>
      <w:pPr>
        <w:ind w:left="2835" w:firstLine="0"/>
      </w:pPr>
      <w:rPr>
        <w:rFonts w:hint="default"/>
        <w:u w:val="none"/>
      </w:rPr>
    </w:lvl>
    <w:lvl w:ilvl="5">
      <w:start w:val="1"/>
      <w:numFmt w:val="bullet"/>
      <w:lvlText w:val="■"/>
      <w:lvlJc w:val="left"/>
      <w:pPr>
        <w:ind w:left="3402" w:firstLine="0"/>
      </w:pPr>
      <w:rPr>
        <w:rFonts w:hint="default"/>
        <w:u w:val="none"/>
      </w:rPr>
    </w:lvl>
    <w:lvl w:ilvl="6">
      <w:start w:val="1"/>
      <w:numFmt w:val="bullet"/>
      <w:lvlText w:val="●"/>
      <w:lvlJc w:val="left"/>
      <w:pPr>
        <w:ind w:left="3969" w:firstLine="0"/>
      </w:pPr>
      <w:rPr>
        <w:rFonts w:hint="default"/>
        <w:u w:val="none"/>
      </w:rPr>
    </w:lvl>
    <w:lvl w:ilvl="7">
      <w:start w:val="1"/>
      <w:numFmt w:val="bullet"/>
      <w:lvlText w:val="○"/>
      <w:lvlJc w:val="left"/>
      <w:pPr>
        <w:ind w:left="4536" w:firstLine="0"/>
      </w:pPr>
      <w:rPr>
        <w:rFonts w:hint="default"/>
        <w:u w:val="none"/>
      </w:rPr>
    </w:lvl>
    <w:lvl w:ilvl="8">
      <w:start w:val="1"/>
      <w:numFmt w:val="bullet"/>
      <w:lvlText w:val="■"/>
      <w:lvlJc w:val="left"/>
      <w:pPr>
        <w:ind w:left="5103" w:firstLine="0"/>
      </w:pPr>
      <w:rPr>
        <w:rFonts w:hint="default"/>
        <w:u w:val="none"/>
      </w:rPr>
    </w:lvl>
  </w:abstractNum>
  <w:abstractNum w:abstractNumId="14" w15:restartNumberingAfterBreak="0">
    <w:nsid w:val="464C1D3B"/>
    <w:multiLevelType w:val="hybridMultilevel"/>
    <w:tmpl w:val="904EA4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4323D9"/>
    <w:multiLevelType w:val="multilevel"/>
    <w:tmpl w:val="F0B4E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414A11"/>
    <w:multiLevelType w:val="hybridMultilevel"/>
    <w:tmpl w:val="53544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E162CDD"/>
    <w:multiLevelType w:val="multilevel"/>
    <w:tmpl w:val="A5D2F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3296B14"/>
    <w:multiLevelType w:val="multilevel"/>
    <w:tmpl w:val="80967412"/>
    <w:lvl w:ilvl="0">
      <w:start w:val="1"/>
      <w:numFmt w:val="decimal"/>
      <w:lvlText w:val="%1)"/>
      <w:lvlJc w:val="left"/>
      <w:pPr>
        <w:tabs>
          <w:tab w:val="num" w:pos="284"/>
        </w:tabs>
        <w:ind w:left="284" w:hanging="284"/>
      </w:pPr>
      <w:rPr>
        <w:rFonts w:hint="default"/>
        <w:u w:val="none"/>
      </w:rPr>
    </w:lvl>
    <w:lvl w:ilvl="1">
      <w:start w:val="1"/>
      <w:numFmt w:val="bullet"/>
      <w:lvlText w:val="○"/>
      <w:lvlJc w:val="left"/>
      <w:pPr>
        <w:tabs>
          <w:tab w:val="num" w:pos="851"/>
        </w:tabs>
        <w:ind w:left="567" w:firstLine="0"/>
      </w:pPr>
      <w:rPr>
        <w:rFonts w:hint="default"/>
        <w:u w:val="none"/>
      </w:rPr>
    </w:lvl>
    <w:lvl w:ilvl="2">
      <w:start w:val="1"/>
      <w:numFmt w:val="bullet"/>
      <w:lvlText w:val="■"/>
      <w:lvlJc w:val="left"/>
      <w:pPr>
        <w:ind w:left="1134" w:firstLine="0"/>
      </w:pPr>
      <w:rPr>
        <w:rFonts w:hint="default"/>
        <w:u w:val="none"/>
      </w:rPr>
    </w:lvl>
    <w:lvl w:ilvl="3">
      <w:start w:val="1"/>
      <w:numFmt w:val="bullet"/>
      <w:lvlText w:val="●"/>
      <w:lvlJc w:val="left"/>
      <w:pPr>
        <w:ind w:left="1701" w:firstLine="0"/>
      </w:pPr>
      <w:rPr>
        <w:rFonts w:hint="default"/>
        <w:u w:val="none"/>
      </w:rPr>
    </w:lvl>
    <w:lvl w:ilvl="4">
      <w:start w:val="1"/>
      <w:numFmt w:val="bullet"/>
      <w:lvlText w:val="○"/>
      <w:lvlJc w:val="left"/>
      <w:pPr>
        <w:ind w:left="2268" w:firstLine="0"/>
      </w:pPr>
      <w:rPr>
        <w:rFonts w:hint="default"/>
        <w:u w:val="none"/>
      </w:rPr>
    </w:lvl>
    <w:lvl w:ilvl="5">
      <w:start w:val="1"/>
      <w:numFmt w:val="bullet"/>
      <w:lvlText w:val="■"/>
      <w:lvlJc w:val="left"/>
      <w:pPr>
        <w:ind w:left="2835" w:firstLine="0"/>
      </w:pPr>
      <w:rPr>
        <w:rFonts w:hint="default"/>
        <w:u w:val="none"/>
      </w:rPr>
    </w:lvl>
    <w:lvl w:ilvl="6">
      <w:start w:val="1"/>
      <w:numFmt w:val="bullet"/>
      <w:lvlText w:val="●"/>
      <w:lvlJc w:val="left"/>
      <w:pPr>
        <w:ind w:left="3402" w:firstLine="0"/>
      </w:pPr>
      <w:rPr>
        <w:rFonts w:hint="default"/>
        <w:u w:val="none"/>
      </w:rPr>
    </w:lvl>
    <w:lvl w:ilvl="7">
      <w:start w:val="1"/>
      <w:numFmt w:val="bullet"/>
      <w:lvlText w:val="○"/>
      <w:lvlJc w:val="left"/>
      <w:pPr>
        <w:ind w:left="3969" w:firstLine="0"/>
      </w:pPr>
      <w:rPr>
        <w:rFonts w:hint="default"/>
        <w:u w:val="none"/>
      </w:rPr>
    </w:lvl>
    <w:lvl w:ilvl="8">
      <w:start w:val="1"/>
      <w:numFmt w:val="bullet"/>
      <w:lvlText w:val="■"/>
      <w:lvlJc w:val="left"/>
      <w:pPr>
        <w:ind w:left="4536" w:firstLine="0"/>
      </w:pPr>
      <w:rPr>
        <w:rFonts w:hint="default"/>
        <w:u w:val="none"/>
      </w:rPr>
    </w:lvl>
  </w:abstractNum>
  <w:abstractNum w:abstractNumId="19" w15:restartNumberingAfterBreak="0">
    <w:nsid w:val="70344118"/>
    <w:multiLevelType w:val="hybridMultilevel"/>
    <w:tmpl w:val="EFF07F2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EF3322"/>
    <w:multiLevelType w:val="multilevel"/>
    <w:tmpl w:val="C7F48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CD3AEE"/>
    <w:multiLevelType w:val="hybridMultilevel"/>
    <w:tmpl w:val="E52ECD5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
  </w:num>
  <w:num w:numId="3">
    <w:abstractNumId w:val="18"/>
  </w:num>
  <w:num w:numId="4">
    <w:abstractNumId w:val="17"/>
  </w:num>
  <w:num w:numId="5">
    <w:abstractNumId w:val="1"/>
  </w:num>
  <w:num w:numId="6">
    <w:abstractNumId w:val="9"/>
  </w:num>
  <w:num w:numId="7">
    <w:abstractNumId w:val="5"/>
  </w:num>
  <w:num w:numId="8">
    <w:abstractNumId w:val="7"/>
  </w:num>
  <w:num w:numId="9">
    <w:abstractNumId w:val="8"/>
  </w:num>
  <w:num w:numId="10">
    <w:abstractNumId w:val="6"/>
  </w:num>
  <w:num w:numId="11">
    <w:abstractNumId w:val="13"/>
  </w:num>
  <w:num w:numId="12">
    <w:abstractNumId w:val="12"/>
  </w:num>
  <w:num w:numId="13">
    <w:abstractNumId w:val="15"/>
  </w:num>
  <w:num w:numId="14">
    <w:abstractNumId w:val="21"/>
  </w:num>
  <w:num w:numId="15">
    <w:abstractNumId w:val="4"/>
  </w:num>
  <w:num w:numId="16">
    <w:abstractNumId w:val="16"/>
  </w:num>
  <w:num w:numId="17">
    <w:abstractNumId w:val="10"/>
  </w:num>
  <w:num w:numId="18">
    <w:abstractNumId w:val="19"/>
  </w:num>
  <w:num w:numId="19">
    <w:abstractNumId w:val="11"/>
  </w:num>
  <w:num w:numId="20">
    <w:abstractNumId w:val="0"/>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wMjExszQzNjMzMLFQ0lEKTi0uzszPAykwNK4FANeJgKgtAAAA"/>
  </w:docVars>
  <w:rsids>
    <w:rsidRoot w:val="001C693B"/>
    <w:rsid w:val="00022507"/>
    <w:rsid w:val="00027A1F"/>
    <w:rsid w:val="00041270"/>
    <w:rsid w:val="00043155"/>
    <w:rsid w:val="000453D5"/>
    <w:rsid w:val="00051AC2"/>
    <w:rsid w:val="00073421"/>
    <w:rsid w:val="00085228"/>
    <w:rsid w:val="00093F0F"/>
    <w:rsid w:val="000A2C36"/>
    <w:rsid w:val="000C6AE2"/>
    <w:rsid w:val="000D7D12"/>
    <w:rsid w:val="000E2922"/>
    <w:rsid w:val="000F209B"/>
    <w:rsid w:val="00101E5F"/>
    <w:rsid w:val="0010773E"/>
    <w:rsid w:val="00122540"/>
    <w:rsid w:val="001273F5"/>
    <w:rsid w:val="001274D9"/>
    <w:rsid w:val="00135724"/>
    <w:rsid w:val="001533EC"/>
    <w:rsid w:val="00154F1B"/>
    <w:rsid w:val="001563D3"/>
    <w:rsid w:val="00162B49"/>
    <w:rsid w:val="00163229"/>
    <w:rsid w:val="001851ED"/>
    <w:rsid w:val="001853EF"/>
    <w:rsid w:val="00187CE1"/>
    <w:rsid w:val="00190548"/>
    <w:rsid w:val="00190F45"/>
    <w:rsid w:val="001A2D41"/>
    <w:rsid w:val="001C26B1"/>
    <w:rsid w:val="001C693B"/>
    <w:rsid w:val="001D48B7"/>
    <w:rsid w:val="001F21D1"/>
    <w:rsid w:val="00200C67"/>
    <w:rsid w:val="002117E0"/>
    <w:rsid w:val="00220604"/>
    <w:rsid w:val="00224BBE"/>
    <w:rsid w:val="00230D00"/>
    <w:rsid w:val="00236756"/>
    <w:rsid w:val="0024628D"/>
    <w:rsid w:val="0026229C"/>
    <w:rsid w:val="00262600"/>
    <w:rsid w:val="00267D9D"/>
    <w:rsid w:val="0027723F"/>
    <w:rsid w:val="002802D0"/>
    <w:rsid w:val="002C1F69"/>
    <w:rsid w:val="002D5C91"/>
    <w:rsid w:val="002E594A"/>
    <w:rsid w:val="00336DDF"/>
    <w:rsid w:val="00337817"/>
    <w:rsid w:val="00355039"/>
    <w:rsid w:val="00365FD6"/>
    <w:rsid w:val="003A227A"/>
    <w:rsid w:val="003A7315"/>
    <w:rsid w:val="003B184E"/>
    <w:rsid w:val="003B3F23"/>
    <w:rsid w:val="003C5252"/>
    <w:rsid w:val="003D47AF"/>
    <w:rsid w:val="003F0153"/>
    <w:rsid w:val="003F1CE4"/>
    <w:rsid w:val="003F42C3"/>
    <w:rsid w:val="00447BCB"/>
    <w:rsid w:val="00461387"/>
    <w:rsid w:val="00467C60"/>
    <w:rsid w:val="00473EAF"/>
    <w:rsid w:val="004772FE"/>
    <w:rsid w:val="004845AA"/>
    <w:rsid w:val="00485EC3"/>
    <w:rsid w:val="004A3DC8"/>
    <w:rsid w:val="004B19D9"/>
    <w:rsid w:val="004C21FB"/>
    <w:rsid w:val="004C36B9"/>
    <w:rsid w:val="004C632E"/>
    <w:rsid w:val="004C6FE4"/>
    <w:rsid w:val="004C7403"/>
    <w:rsid w:val="004E2130"/>
    <w:rsid w:val="004E5D9A"/>
    <w:rsid w:val="004F2FA9"/>
    <w:rsid w:val="004F3D88"/>
    <w:rsid w:val="00510F8C"/>
    <w:rsid w:val="00514B9C"/>
    <w:rsid w:val="00516B18"/>
    <w:rsid w:val="005228D8"/>
    <w:rsid w:val="0052754A"/>
    <w:rsid w:val="0053186C"/>
    <w:rsid w:val="005521BA"/>
    <w:rsid w:val="00561E73"/>
    <w:rsid w:val="00585F57"/>
    <w:rsid w:val="005A2B55"/>
    <w:rsid w:val="005A4F2A"/>
    <w:rsid w:val="005B1A70"/>
    <w:rsid w:val="005C209C"/>
    <w:rsid w:val="005D23E3"/>
    <w:rsid w:val="005D37BF"/>
    <w:rsid w:val="005D608D"/>
    <w:rsid w:val="005E2508"/>
    <w:rsid w:val="006009A5"/>
    <w:rsid w:val="00601A3E"/>
    <w:rsid w:val="006075FB"/>
    <w:rsid w:val="00627355"/>
    <w:rsid w:val="006351C1"/>
    <w:rsid w:val="00667CE4"/>
    <w:rsid w:val="006849F2"/>
    <w:rsid w:val="006939C4"/>
    <w:rsid w:val="00693A35"/>
    <w:rsid w:val="006A0579"/>
    <w:rsid w:val="006C310C"/>
    <w:rsid w:val="006D1020"/>
    <w:rsid w:val="006D5A2D"/>
    <w:rsid w:val="006E5401"/>
    <w:rsid w:val="006E5F85"/>
    <w:rsid w:val="006E669F"/>
    <w:rsid w:val="006F131A"/>
    <w:rsid w:val="0070572C"/>
    <w:rsid w:val="00706635"/>
    <w:rsid w:val="00713CF7"/>
    <w:rsid w:val="00720A65"/>
    <w:rsid w:val="00732104"/>
    <w:rsid w:val="0073287C"/>
    <w:rsid w:val="0075219F"/>
    <w:rsid w:val="007540E6"/>
    <w:rsid w:val="00756EB6"/>
    <w:rsid w:val="00763317"/>
    <w:rsid w:val="007660A9"/>
    <w:rsid w:val="0078517A"/>
    <w:rsid w:val="007B11DC"/>
    <w:rsid w:val="007B456D"/>
    <w:rsid w:val="007C144C"/>
    <w:rsid w:val="007D09FD"/>
    <w:rsid w:val="007D249A"/>
    <w:rsid w:val="007D2E36"/>
    <w:rsid w:val="007F10BE"/>
    <w:rsid w:val="007F2F6E"/>
    <w:rsid w:val="007F3F3A"/>
    <w:rsid w:val="0080076D"/>
    <w:rsid w:val="00801180"/>
    <w:rsid w:val="008042BE"/>
    <w:rsid w:val="00840A56"/>
    <w:rsid w:val="008521D9"/>
    <w:rsid w:val="00866DBD"/>
    <w:rsid w:val="00873D23"/>
    <w:rsid w:val="00884E0E"/>
    <w:rsid w:val="00894558"/>
    <w:rsid w:val="008B26F9"/>
    <w:rsid w:val="008B7C6B"/>
    <w:rsid w:val="008C3335"/>
    <w:rsid w:val="008C428E"/>
    <w:rsid w:val="008D455E"/>
    <w:rsid w:val="008D591C"/>
    <w:rsid w:val="008E18C4"/>
    <w:rsid w:val="00901AC8"/>
    <w:rsid w:val="0090255B"/>
    <w:rsid w:val="00914706"/>
    <w:rsid w:val="00922D37"/>
    <w:rsid w:val="00942F8F"/>
    <w:rsid w:val="00943553"/>
    <w:rsid w:val="009475B7"/>
    <w:rsid w:val="00965D0F"/>
    <w:rsid w:val="0096759F"/>
    <w:rsid w:val="009A1547"/>
    <w:rsid w:val="009B7556"/>
    <w:rsid w:val="009C0E00"/>
    <w:rsid w:val="009D136F"/>
    <w:rsid w:val="009D48DF"/>
    <w:rsid w:val="009E7E30"/>
    <w:rsid w:val="009F02D2"/>
    <w:rsid w:val="00A2066C"/>
    <w:rsid w:val="00A22D75"/>
    <w:rsid w:val="00A2388A"/>
    <w:rsid w:val="00A342C7"/>
    <w:rsid w:val="00A355B7"/>
    <w:rsid w:val="00A3691D"/>
    <w:rsid w:val="00A8308E"/>
    <w:rsid w:val="00AA6E19"/>
    <w:rsid w:val="00AA7875"/>
    <w:rsid w:val="00AB76EE"/>
    <w:rsid w:val="00AC087D"/>
    <w:rsid w:val="00AC7A20"/>
    <w:rsid w:val="00B01E51"/>
    <w:rsid w:val="00B20E36"/>
    <w:rsid w:val="00B44E94"/>
    <w:rsid w:val="00B560E2"/>
    <w:rsid w:val="00B60362"/>
    <w:rsid w:val="00B8509B"/>
    <w:rsid w:val="00B85DED"/>
    <w:rsid w:val="00B9260C"/>
    <w:rsid w:val="00B938EC"/>
    <w:rsid w:val="00BB1381"/>
    <w:rsid w:val="00BB2D6C"/>
    <w:rsid w:val="00BB5F9B"/>
    <w:rsid w:val="00BC5132"/>
    <w:rsid w:val="00BD2B00"/>
    <w:rsid w:val="00BD75A5"/>
    <w:rsid w:val="00BE0663"/>
    <w:rsid w:val="00BE2827"/>
    <w:rsid w:val="00BE46E9"/>
    <w:rsid w:val="00BE6001"/>
    <w:rsid w:val="00BF26EF"/>
    <w:rsid w:val="00BF383A"/>
    <w:rsid w:val="00C06E99"/>
    <w:rsid w:val="00C3170E"/>
    <w:rsid w:val="00C3434F"/>
    <w:rsid w:val="00C40C10"/>
    <w:rsid w:val="00C6401E"/>
    <w:rsid w:val="00C64F42"/>
    <w:rsid w:val="00C67F78"/>
    <w:rsid w:val="00C8092F"/>
    <w:rsid w:val="00C9632E"/>
    <w:rsid w:val="00CA5AAA"/>
    <w:rsid w:val="00CA5E4E"/>
    <w:rsid w:val="00CA7527"/>
    <w:rsid w:val="00CC511A"/>
    <w:rsid w:val="00CC5334"/>
    <w:rsid w:val="00CD4F4B"/>
    <w:rsid w:val="00CD5EBD"/>
    <w:rsid w:val="00CE2BE1"/>
    <w:rsid w:val="00CE3AB7"/>
    <w:rsid w:val="00D13E5A"/>
    <w:rsid w:val="00D41E4A"/>
    <w:rsid w:val="00D45AB5"/>
    <w:rsid w:val="00D50D04"/>
    <w:rsid w:val="00D611CC"/>
    <w:rsid w:val="00D63696"/>
    <w:rsid w:val="00D65444"/>
    <w:rsid w:val="00D7106A"/>
    <w:rsid w:val="00D72EB4"/>
    <w:rsid w:val="00D93BDA"/>
    <w:rsid w:val="00DA5E3A"/>
    <w:rsid w:val="00DB51B7"/>
    <w:rsid w:val="00DD4846"/>
    <w:rsid w:val="00DD7192"/>
    <w:rsid w:val="00DD77D1"/>
    <w:rsid w:val="00DE2D5B"/>
    <w:rsid w:val="00E123F6"/>
    <w:rsid w:val="00E34CF1"/>
    <w:rsid w:val="00E60B8E"/>
    <w:rsid w:val="00E61421"/>
    <w:rsid w:val="00E71C60"/>
    <w:rsid w:val="00E738F0"/>
    <w:rsid w:val="00E8573A"/>
    <w:rsid w:val="00EA2FD6"/>
    <w:rsid w:val="00EA4B3C"/>
    <w:rsid w:val="00EB2BD7"/>
    <w:rsid w:val="00ED4231"/>
    <w:rsid w:val="00EE077C"/>
    <w:rsid w:val="00F02A82"/>
    <w:rsid w:val="00F1754D"/>
    <w:rsid w:val="00F17860"/>
    <w:rsid w:val="00F40108"/>
    <w:rsid w:val="00F52F0B"/>
    <w:rsid w:val="00F55537"/>
    <w:rsid w:val="00F65DCA"/>
    <w:rsid w:val="00F719FC"/>
    <w:rsid w:val="00F74606"/>
    <w:rsid w:val="00F76B4B"/>
    <w:rsid w:val="00F97FD7"/>
    <w:rsid w:val="00FA3A64"/>
    <w:rsid w:val="00FA4C16"/>
    <w:rsid w:val="00FB6DDC"/>
    <w:rsid w:val="00FC22B4"/>
    <w:rsid w:val="00FD5B39"/>
    <w:rsid w:val="00FE55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022F"/>
  <w15:docId w15:val="{6D01FEF0-8B5E-48B7-80E9-92AA1540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28" w:type="dxa"/>
        <w:left w:w="28" w:type="dxa"/>
        <w:bottom w:w="28" w:type="dxa"/>
        <w:right w:w="2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Akapitzlist">
    <w:name w:val="List Paragraph"/>
    <w:basedOn w:val="Normalny"/>
    <w:uiPriority w:val="34"/>
    <w:qFormat/>
    <w:rsid w:val="00840A56"/>
    <w:pPr>
      <w:ind w:left="720"/>
      <w:contextualSpacing/>
    </w:pPr>
  </w:style>
  <w:style w:type="paragraph" w:styleId="Tekstprzypisukocowego">
    <w:name w:val="endnote text"/>
    <w:basedOn w:val="Normalny"/>
    <w:link w:val="TekstprzypisukocowegoZnak"/>
    <w:uiPriority w:val="99"/>
    <w:semiHidden/>
    <w:unhideWhenUsed/>
    <w:rsid w:val="00585F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5F57"/>
    <w:rPr>
      <w:sz w:val="20"/>
      <w:szCs w:val="20"/>
    </w:rPr>
  </w:style>
  <w:style w:type="character" w:styleId="Odwoanieprzypisukocowego">
    <w:name w:val="endnote reference"/>
    <w:basedOn w:val="Domylnaczcionkaakapitu"/>
    <w:uiPriority w:val="99"/>
    <w:semiHidden/>
    <w:unhideWhenUsed/>
    <w:rsid w:val="00585F57"/>
    <w:rPr>
      <w:vertAlign w:val="superscript"/>
    </w:rPr>
  </w:style>
  <w:style w:type="paragraph" w:styleId="Tekstdymka">
    <w:name w:val="Balloon Text"/>
    <w:basedOn w:val="Normalny"/>
    <w:link w:val="TekstdymkaZnak"/>
    <w:uiPriority w:val="99"/>
    <w:semiHidden/>
    <w:unhideWhenUsed/>
    <w:rsid w:val="00C64F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4F42"/>
    <w:rPr>
      <w:rFonts w:ascii="Segoe UI" w:hAnsi="Segoe UI" w:cs="Segoe UI"/>
      <w:sz w:val="18"/>
      <w:szCs w:val="18"/>
    </w:rPr>
  </w:style>
  <w:style w:type="character" w:styleId="Odwoaniedokomentarza">
    <w:name w:val="annotation reference"/>
    <w:basedOn w:val="Domylnaczcionkaakapitu"/>
    <w:uiPriority w:val="99"/>
    <w:semiHidden/>
    <w:unhideWhenUsed/>
    <w:rsid w:val="00C6401E"/>
    <w:rPr>
      <w:sz w:val="16"/>
      <w:szCs w:val="16"/>
    </w:rPr>
  </w:style>
  <w:style w:type="paragraph" w:styleId="Tekstkomentarza">
    <w:name w:val="annotation text"/>
    <w:basedOn w:val="Normalny"/>
    <w:link w:val="TekstkomentarzaZnak"/>
    <w:uiPriority w:val="99"/>
    <w:semiHidden/>
    <w:unhideWhenUsed/>
    <w:rsid w:val="00C640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401E"/>
    <w:rPr>
      <w:sz w:val="20"/>
      <w:szCs w:val="20"/>
    </w:rPr>
  </w:style>
  <w:style w:type="paragraph" w:styleId="Tematkomentarza">
    <w:name w:val="annotation subject"/>
    <w:basedOn w:val="Tekstkomentarza"/>
    <w:next w:val="Tekstkomentarza"/>
    <w:link w:val="TematkomentarzaZnak"/>
    <w:uiPriority w:val="99"/>
    <w:semiHidden/>
    <w:unhideWhenUsed/>
    <w:rsid w:val="00C6401E"/>
    <w:rPr>
      <w:b/>
      <w:bCs/>
    </w:rPr>
  </w:style>
  <w:style w:type="character" w:customStyle="1" w:styleId="TematkomentarzaZnak">
    <w:name w:val="Temat komentarza Znak"/>
    <w:basedOn w:val="TekstkomentarzaZnak"/>
    <w:link w:val="Tematkomentarza"/>
    <w:uiPriority w:val="99"/>
    <w:semiHidden/>
    <w:rsid w:val="00C6401E"/>
    <w:rPr>
      <w:b/>
      <w:bCs/>
      <w:sz w:val="20"/>
      <w:szCs w:val="20"/>
    </w:rPr>
  </w:style>
  <w:style w:type="character" w:styleId="Hipercze">
    <w:name w:val="Hyperlink"/>
    <w:basedOn w:val="Domylnaczcionkaakapitu"/>
    <w:uiPriority w:val="99"/>
    <w:semiHidden/>
    <w:unhideWhenUsed/>
    <w:rsid w:val="004C6FE4"/>
    <w:rPr>
      <w:color w:val="0000FF"/>
      <w:u w:val="single"/>
    </w:rPr>
  </w:style>
  <w:style w:type="paragraph" w:styleId="Nagwek">
    <w:name w:val="header"/>
    <w:basedOn w:val="Normalny"/>
    <w:link w:val="NagwekZnak"/>
    <w:uiPriority w:val="99"/>
    <w:unhideWhenUsed/>
    <w:rsid w:val="006351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51C1"/>
  </w:style>
  <w:style w:type="paragraph" w:styleId="Stopka">
    <w:name w:val="footer"/>
    <w:basedOn w:val="Normalny"/>
    <w:link w:val="StopkaZnak"/>
    <w:uiPriority w:val="99"/>
    <w:unhideWhenUsed/>
    <w:rsid w:val="006351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69DE4-B949-4590-A5B2-7AB2FF86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3295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Ropelewski</dc:creator>
  <cp:keywords/>
  <dc:description/>
  <cp:lastModifiedBy>Dominik Nowak</cp:lastModifiedBy>
  <cp:revision>4</cp:revision>
  <cp:lastPrinted>2019-12-16T13:39:00Z</cp:lastPrinted>
  <dcterms:created xsi:type="dcterms:W3CDTF">2019-12-16T10:54:00Z</dcterms:created>
  <dcterms:modified xsi:type="dcterms:W3CDTF">2019-12-16T13:52:00Z</dcterms:modified>
</cp:coreProperties>
</file>